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8BAE" w14:textId="76FC8FD1" w:rsidR="008E11CC" w:rsidRPr="00982686" w:rsidRDefault="008E11CC" w:rsidP="00E51363">
      <w:pPr>
        <w:pStyle w:val="NoSpacing"/>
        <w:jc w:val="center"/>
        <w:rPr>
          <w:rFonts w:cs="Times New Roman"/>
          <w:b/>
          <w:sz w:val="28"/>
          <w:szCs w:val="28"/>
        </w:rPr>
      </w:pPr>
      <w:r w:rsidRPr="00982686">
        <w:rPr>
          <w:b/>
          <w:sz w:val="28"/>
          <w:szCs w:val="28"/>
        </w:rPr>
        <w:t xml:space="preserve">International Code Council Government Relations Update – </w:t>
      </w:r>
      <w:r w:rsidR="00926786">
        <w:rPr>
          <w:b/>
          <w:sz w:val="28"/>
          <w:szCs w:val="28"/>
        </w:rPr>
        <w:t>March</w:t>
      </w:r>
      <w:r w:rsidR="003A22AB">
        <w:rPr>
          <w:b/>
          <w:sz w:val="28"/>
          <w:szCs w:val="28"/>
        </w:rPr>
        <w:t xml:space="preserve"> 2017</w:t>
      </w:r>
    </w:p>
    <w:p w14:paraId="0AA3653C" w14:textId="77777777" w:rsidR="008E11CC" w:rsidRPr="008E11CC" w:rsidRDefault="008E11CC" w:rsidP="00E51363">
      <w:pPr>
        <w:pStyle w:val="NoSpacing"/>
        <w:jc w:val="center"/>
        <w:rPr>
          <w:rFonts w:cs="Times New Roman"/>
        </w:rPr>
      </w:pPr>
      <w:r w:rsidRPr="008E11CC">
        <w:t>Follow @ICC_GR on Twitter for breaking GR news throughout the month!</w:t>
      </w:r>
    </w:p>
    <w:p w14:paraId="1BC941DC" w14:textId="0C7CAF6F" w:rsidR="00346EF0" w:rsidRPr="00346EF0" w:rsidRDefault="00346EF0" w:rsidP="00346EF0">
      <w:pPr>
        <w:pStyle w:val="NoSpacing"/>
        <w:jc w:val="center"/>
        <w:rPr>
          <w:i/>
        </w:rPr>
      </w:pPr>
      <w:r w:rsidRPr="00346EF0">
        <w:rPr>
          <w:i/>
        </w:rPr>
        <w:t xml:space="preserve">[Check out the last item – WHAT’S YOUR PLAN FOR </w:t>
      </w:r>
      <w:hyperlink r:id="rId10" w:history="1">
        <w:r w:rsidRPr="00AF53E9">
          <w:rPr>
            <w:rStyle w:val="Hyperlink"/>
            <w:i/>
          </w:rPr>
          <w:t xml:space="preserve">2017 </w:t>
        </w:r>
        <w:r w:rsidR="00AF53E9" w:rsidRPr="00AF53E9">
          <w:rPr>
            <w:rStyle w:val="Hyperlink"/>
            <w:i/>
          </w:rPr>
          <w:t>BUILDING SAFETY MONTH</w:t>
        </w:r>
      </w:hyperlink>
      <w:r w:rsidRPr="00346EF0">
        <w:rPr>
          <w:i/>
        </w:rPr>
        <w:t>?]</w:t>
      </w:r>
    </w:p>
    <w:p w14:paraId="08B6E458" w14:textId="77777777" w:rsidR="0083030E" w:rsidRDefault="0083030E" w:rsidP="0083030E">
      <w:pPr>
        <w:pStyle w:val="NoSpacing"/>
        <w:rPr>
          <w:rFonts w:cs="Times New Roman"/>
        </w:rPr>
      </w:pPr>
    </w:p>
    <w:p w14:paraId="522633E5" w14:textId="00BDE4B2" w:rsidR="00926786" w:rsidRPr="0031524C" w:rsidRDefault="0031524C" w:rsidP="0031524C">
      <w:pPr>
        <w:pStyle w:val="NoSpacing"/>
        <w:jc w:val="center"/>
        <w:rPr>
          <w:rFonts w:cs="Times New Roman"/>
          <w:b/>
        </w:rPr>
      </w:pPr>
      <w:r w:rsidRPr="0031524C">
        <w:rPr>
          <w:rFonts w:cs="Times New Roman"/>
          <w:b/>
        </w:rPr>
        <w:t>Earlier ICC Annual Conference pushes Chapter deadlines earlier in 2017</w:t>
      </w:r>
    </w:p>
    <w:p w14:paraId="3B4F19ED" w14:textId="53D7DA7A" w:rsidR="0031524C" w:rsidRDefault="0031524C" w:rsidP="00362491">
      <w:pPr>
        <w:spacing w:line="280" w:lineRule="exact"/>
      </w:pPr>
      <w:r>
        <w:t xml:space="preserve">Everybody’s looking forward to the </w:t>
      </w:r>
      <w:hyperlink r:id="rId11" w:history="1">
        <w:r w:rsidRPr="0046350B">
          <w:rPr>
            <w:rStyle w:val="Hyperlink"/>
            <w:b/>
          </w:rPr>
          <w:t>2017 ICC Annual Conference</w:t>
        </w:r>
      </w:hyperlink>
      <w:r w:rsidRPr="00DD672E">
        <w:rPr>
          <w:b/>
        </w:rPr>
        <w:t xml:space="preserve"> in Columbus, Ohio, on September 10-12</w:t>
      </w:r>
      <w:r>
        <w:t>. But with an earlier-than-usual Annual Conference come earlier deadlines for submitting nominees for ICC’s major awards and annual report</w:t>
      </w:r>
      <w:r w:rsidR="00D81866">
        <w:t>s. Here is the list of very important deadlines:</w:t>
      </w:r>
    </w:p>
    <w:p w14:paraId="111E3E64" w14:textId="0CBD8332" w:rsidR="00362491" w:rsidRDefault="0031524C" w:rsidP="00D81866">
      <w:pPr>
        <w:pStyle w:val="ListParagraph"/>
        <w:numPr>
          <w:ilvl w:val="0"/>
          <w:numId w:val="15"/>
        </w:numPr>
        <w:spacing w:line="280" w:lineRule="exact"/>
      </w:pPr>
      <w:r w:rsidRPr="00DD672E">
        <w:rPr>
          <w:b/>
        </w:rPr>
        <w:t>March 31</w:t>
      </w:r>
      <w:r>
        <w:t xml:space="preserve"> for a</w:t>
      </w:r>
      <w:r w:rsidR="00362491">
        <w:t xml:space="preserve">ll </w:t>
      </w:r>
      <w:hyperlink r:id="rId12" w:history="1">
        <w:r w:rsidR="00362491" w:rsidRPr="00D81866">
          <w:rPr>
            <w:rStyle w:val="Hyperlink"/>
            <w:b/>
          </w:rPr>
          <w:t>Chapter of the Year Award</w:t>
        </w:r>
      </w:hyperlink>
      <w:r w:rsidR="00362491">
        <w:t xml:space="preserve"> applications</w:t>
      </w:r>
      <w:r>
        <w:t>.</w:t>
      </w:r>
      <w:r w:rsidR="00362491">
        <w:t xml:space="preserve"> Submitting an </w:t>
      </w:r>
      <w:hyperlink r:id="rId13" w:history="1">
        <w:r w:rsidR="00362491" w:rsidRPr="00D81866">
          <w:rPr>
            <w:rStyle w:val="Hyperlink"/>
          </w:rPr>
          <w:t>awards application</w:t>
        </w:r>
      </w:hyperlink>
      <w:r w:rsidR="00362491">
        <w:t xml:space="preserve"> is a great opportunity to spotlight all the activities and contributions your Chapter or Regi</w:t>
      </w:r>
      <w:r w:rsidR="00D81866">
        <w:t>on make to your community and</w:t>
      </w:r>
      <w:r w:rsidR="00362491">
        <w:t xml:space="preserve"> ICC. Every Chapter that submits an application will receive a Certificate of Participation, so be sure to put your application in for consideration.</w:t>
      </w:r>
      <w:r w:rsidR="00D81866">
        <w:t xml:space="preserve"> This application that also results in deciding the </w:t>
      </w:r>
      <w:r w:rsidR="00D81866" w:rsidRPr="00D81866">
        <w:rPr>
          <w:b/>
        </w:rPr>
        <w:t>Regions Spotlight Award</w:t>
      </w:r>
      <w:r w:rsidR="00D81866">
        <w:t xml:space="preserve"> and the </w:t>
      </w:r>
      <w:r w:rsidR="00D81866" w:rsidRPr="00D81866">
        <w:rPr>
          <w:b/>
        </w:rPr>
        <w:t>Chapter Merit Award</w:t>
      </w:r>
      <w:r w:rsidR="00D81866">
        <w:t>.</w:t>
      </w:r>
    </w:p>
    <w:p w14:paraId="18346071" w14:textId="74D28834" w:rsidR="00362491" w:rsidRDefault="00D81866" w:rsidP="00DD672E">
      <w:pPr>
        <w:pStyle w:val="ListParagraph"/>
        <w:numPr>
          <w:ilvl w:val="0"/>
          <w:numId w:val="15"/>
        </w:numPr>
        <w:spacing w:line="280" w:lineRule="exact"/>
      </w:pPr>
      <w:r w:rsidRPr="00DD672E">
        <w:rPr>
          <w:b/>
        </w:rPr>
        <w:t>March 31</w:t>
      </w:r>
      <w:r>
        <w:t xml:space="preserve"> is also the </w:t>
      </w:r>
      <w:r w:rsidR="00362491">
        <w:t xml:space="preserve">deadline for </w:t>
      </w:r>
      <w:hyperlink r:id="rId14" w:history="1">
        <w:r w:rsidR="00362491" w:rsidRPr="00DD672E">
          <w:rPr>
            <w:rStyle w:val="Hyperlink"/>
          </w:rPr>
          <w:t>all other awards presented</w:t>
        </w:r>
      </w:hyperlink>
      <w:r w:rsidR="00362491">
        <w:t xml:space="preserve"> at the Annual Conference as well. </w:t>
      </w:r>
      <w:r>
        <w:t xml:space="preserve">This includes the Bobby J. Fowler Award, Gerald H. Jones Code Official of the Year, Raising the Profile Award, </w:t>
      </w:r>
      <w:r w:rsidR="00DD672E">
        <w:t>Innovation in Code Administration Award, ICC Community Service Award, ICC Fire Service Award, ICC Affiliate Award, ICC Policy Maker of the Year and ICC Educator of the Year</w:t>
      </w:r>
      <w:r w:rsidR="00362491">
        <w:t xml:space="preserve">. You may also nominate someone for an ICC Honorary Membership. Click </w:t>
      </w:r>
      <w:hyperlink r:id="rId15" w:history="1">
        <w:r w:rsidR="00362491">
          <w:rPr>
            <w:rStyle w:val="Hyperlink"/>
          </w:rPr>
          <w:t>here</w:t>
        </w:r>
      </w:hyperlink>
      <w:r w:rsidR="00362491">
        <w:t xml:space="preserve"> for </w:t>
      </w:r>
      <w:r w:rsidR="00DD672E">
        <w:t>information</w:t>
      </w:r>
      <w:r w:rsidR="00362491">
        <w:t>.</w:t>
      </w:r>
    </w:p>
    <w:p w14:paraId="25D69364" w14:textId="03B04A37" w:rsidR="00362491" w:rsidRDefault="00DD672E" w:rsidP="00DD672E">
      <w:pPr>
        <w:pStyle w:val="ListParagraph"/>
        <w:numPr>
          <w:ilvl w:val="0"/>
          <w:numId w:val="15"/>
        </w:numPr>
        <w:spacing w:line="280" w:lineRule="exact"/>
      </w:pPr>
      <w:r w:rsidRPr="00DD672E">
        <w:rPr>
          <w:b/>
        </w:rPr>
        <w:t>August 15</w:t>
      </w:r>
      <w:r>
        <w:t xml:space="preserve"> is the deadline for submitting your Chapter’s Annual Report. </w:t>
      </w:r>
      <w:r w:rsidR="00362491">
        <w:t xml:space="preserve">Several Chapters have already submitted 2017 Annual Reports. </w:t>
      </w:r>
      <w:r w:rsidRPr="00DD672E">
        <w:rPr>
          <w:bCs/>
        </w:rPr>
        <w:t>Those who do so</w:t>
      </w:r>
      <w:r w:rsidR="00362491">
        <w:t xml:space="preserve"> can receive all Chapter benefits, including a complimentary registration to </w:t>
      </w:r>
      <w:r>
        <w:t>the 2017 ICC</w:t>
      </w:r>
      <w:r w:rsidR="00362491">
        <w:t xml:space="preserve"> Annual Conference or </w:t>
      </w:r>
      <w:r>
        <w:t xml:space="preserve">a </w:t>
      </w:r>
      <w:r w:rsidR="00362491">
        <w:t>complimentary attendance at the 2</w:t>
      </w:r>
      <w:r w:rsidR="00362491" w:rsidRPr="00DD672E">
        <w:rPr>
          <w:vertAlign w:val="superscript"/>
        </w:rPr>
        <w:t>nd</w:t>
      </w:r>
      <w:r w:rsidR="00362491">
        <w:t xml:space="preserve"> Annual Chapter Leadership Academy in Atlanta, Georgia in June. To submit your Chapter’s Annual Report, </w:t>
      </w:r>
      <w:hyperlink r:id="rId16" w:history="1">
        <w:r w:rsidR="00362491">
          <w:rPr>
            <w:rStyle w:val="Hyperlink"/>
          </w:rPr>
          <w:t>log in to your My ICC account and choose “My Chapters.”</w:t>
        </w:r>
      </w:hyperlink>
      <w:r w:rsidR="00362491">
        <w:t xml:space="preserve"> From there, you can “View/Edit Chapter Details,” including adding an Annual Report.</w:t>
      </w:r>
    </w:p>
    <w:p w14:paraId="602B8C5D" w14:textId="51767958" w:rsidR="00362491" w:rsidRDefault="00DD672E" w:rsidP="00362491">
      <w:pPr>
        <w:spacing w:line="280" w:lineRule="exact"/>
      </w:pPr>
      <w:r>
        <w:t>I</w:t>
      </w:r>
      <w:r w:rsidR="00362491">
        <w:t>f you have question</w:t>
      </w:r>
      <w:r>
        <w:t>s or comments, please contact Karla Higgs, Vice President Member Services,</w:t>
      </w:r>
      <w:r w:rsidR="00362491">
        <w:t xml:space="preserve"> at 888-ICC-SAFE (888-422-7233) x5268 or</w:t>
      </w:r>
      <w:r>
        <w:t xml:space="preserve"> email</w:t>
      </w:r>
      <w:r w:rsidR="00362491">
        <w:t xml:space="preserve"> </w:t>
      </w:r>
      <w:hyperlink r:id="rId17" w:history="1">
        <w:r w:rsidR="00362491">
          <w:rPr>
            <w:rStyle w:val="Hyperlink"/>
          </w:rPr>
          <w:t>chapters@iccsafe.org</w:t>
        </w:r>
      </w:hyperlink>
      <w:r>
        <w:t>.</w:t>
      </w:r>
    </w:p>
    <w:p w14:paraId="1EA1B27B" w14:textId="77777777" w:rsidR="00926786" w:rsidRDefault="00926786" w:rsidP="0083030E">
      <w:pPr>
        <w:pStyle w:val="NoSpacing"/>
        <w:rPr>
          <w:rFonts w:cs="Times New Roman"/>
        </w:rPr>
      </w:pPr>
    </w:p>
    <w:p w14:paraId="3C48EDCD" w14:textId="041E491B" w:rsidR="00926786" w:rsidRPr="00F65F0C" w:rsidRDefault="00F65F0C" w:rsidP="00F65F0C">
      <w:pPr>
        <w:pStyle w:val="NoSpacing"/>
        <w:jc w:val="center"/>
        <w:rPr>
          <w:rFonts w:cs="Times New Roman"/>
          <w:b/>
        </w:rPr>
      </w:pPr>
      <w:r w:rsidRPr="00F65F0C">
        <w:rPr>
          <w:rFonts w:cs="Times New Roman"/>
          <w:b/>
        </w:rPr>
        <w:t>Six-hour course on Solar Permitting Plan Review being scheduled throughout the nation</w:t>
      </w:r>
    </w:p>
    <w:p w14:paraId="7CF97D44" w14:textId="69DB5F51" w:rsidR="0046350B" w:rsidRDefault="0046350B" w:rsidP="0083030E">
      <w:pPr>
        <w:pStyle w:val="NoSpacing"/>
        <w:rPr>
          <w:rFonts w:cs="Times New Roman"/>
        </w:rPr>
      </w:pPr>
      <w:r>
        <w:rPr>
          <w:rFonts w:cs="Times New Roman"/>
        </w:rPr>
        <w:t>A series of many Solar Permitting Plan Review Courses are being set across the nation to provide an interactive, in-person training for consistent plan review and an emphasis on how to catch the most frequent installation errors. Each course is taught by a national expert in solar plan review, and will walk participants through the review of a complete permit plan application. After this full day, six-hour instruction, participants will be able to evaluate a complete solar permit package to ensure it is compliant with building, fire and electrical codes in the local jurisdiction.</w:t>
      </w:r>
    </w:p>
    <w:p w14:paraId="2C0C2B06" w14:textId="77777777" w:rsidR="0046350B" w:rsidRDefault="0046350B" w:rsidP="0083030E">
      <w:pPr>
        <w:pStyle w:val="NoSpacing"/>
        <w:rPr>
          <w:rFonts w:cs="Times New Roman"/>
        </w:rPr>
      </w:pPr>
    </w:p>
    <w:p w14:paraId="38F94177" w14:textId="77777777" w:rsidR="00323EB0" w:rsidRDefault="0046350B" w:rsidP="00F65F0C">
      <w:pPr>
        <w:pStyle w:val="NoSpacing"/>
        <w:rPr>
          <w:rFonts w:cs="Times New Roman"/>
        </w:rPr>
      </w:pPr>
      <w:r>
        <w:rPr>
          <w:rFonts w:cs="Times New Roman"/>
        </w:rPr>
        <w:t>More and more regions throughout the United States are seeing an increase in photovoltaic (PV) system installations</w:t>
      </w:r>
      <w:r w:rsidR="00F65F0C">
        <w:rPr>
          <w:rFonts w:cs="Times New Roman"/>
        </w:rPr>
        <w:t xml:space="preserve"> for residential and commercial structures. </w:t>
      </w:r>
      <w:r w:rsidR="00F65F0C" w:rsidRPr="00F65F0C">
        <w:rPr>
          <w:rFonts w:cs="Times New Roman"/>
        </w:rPr>
        <w:t>Learn how the solar PV plan review can be done as</w:t>
      </w:r>
      <w:r w:rsidR="00F65F0C">
        <w:rPr>
          <w:rFonts w:cs="Times New Roman"/>
        </w:rPr>
        <w:t xml:space="preserve"> </w:t>
      </w:r>
      <w:r w:rsidR="00F65F0C" w:rsidRPr="00F65F0C">
        <w:rPr>
          <w:rFonts w:cs="Times New Roman"/>
        </w:rPr>
        <w:t>effectively and efficiently as other aspects of your job.</w:t>
      </w:r>
      <w:r w:rsidR="00F65F0C">
        <w:rPr>
          <w:rFonts w:cs="Times New Roman"/>
        </w:rPr>
        <w:t xml:space="preserve"> The course is ideal for those who conduct plan reviews, building and electrical inspectors and professionals who design, assemble or submit solar plans. Presently, courses have been scheduled in California, Colorado, Florida, Iowa, Kansas, </w:t>
      </w:r>
      <w:r w:rsidR="00282B4A">
        <w:rPr>
          <w:rFonts w:cs="Times New Roman"/>
        </w:rPr>
        <w:t xml:space="preserve">Maine, </w:t>
      </w:r>
      <w:r w:rsidR="00F65F0C">
        <w:rPr>
          <w:rFonts w:cs="Times New Roman"/>
        </w:rPr>
        <w:t xml:space="preserve">Maryland, </w:t>
      </w:r>
      <w:r w:rsidR="00282B4A">
        <w:rPr>
          <w:rFonts w:cs="Times New Roman"/>
        </w:rPr>
        <w:t xml:space="preserve">Massachusetts, </w:t>
      </w:r>
      <w:r w:rsidR="00F65F0C">
        <w:rPr>
          <w:rFonts w:cs="Times New Roman"/>
        </w:rPr>
        <w:t xml:space="preserve">Missouri, Nevada, New Hampshire, New York, Ohio, Pennsylvania, </w:t>
      </w:r>
      <w:r w:rsidR="00282B4A">
        <w:rPr>
          <w:rFonts w:cs="Times New Roman"/>
        </w:rPr>
        <w:t xml:space="preserve">Rhode Island, </w:t>
      </w:r>
      <w:r w:rsidR="00F65F0C">
        <w:rPr>
          <w:rFonts w:cs="Times New Roman"/>
        </w:rPr>
        <w:t xml:space="preserve">South Carolina, </w:t>
      </w:r>
      <w:r w:rsidR="00282B4A">
        <w:rPr>
          <w:rFonts w:cs="Times New Roman"/>
        </w:rPr>
        <w:t xml:space="preserve">Texas, </w:t>
      </w:r>
      <w:r w:rsidR="00F65F0C">
        <w:rPr>
          <w:rFonts w:cs="Times New Roman"/>
        </w:rPr>
        <w:t>Utah, To find out if a training course is nearby or to schedule a training, email</w:t>
      </w:r>
      <w:r w:rsidR="00F65F0C" w:rsidRPr="00F65F0C">
        <w:rPr>
          <w:rFonts w:cs="Times New Roman"/>
        </w:rPr>
        <w:t xml:space="preserve"> </w:t>
      </w:r>
      <w:hyperlink r:id="rId18" w:history="1">
        <w:r w:rsidR="00F65F0C" w:rsidRPr="001C50D3">
          <w:rPr>
            <w:rStyle w:val="Hyperlink"/>
            <w:rFonts w:cs="Times New Roman"/>
          </w:rPr>
          <w:t>step@irecusa.org</w:t>
        </w:r>
      </w:hyperlink>
      <w:r w:rsidR="00F65F0C">
        <w:rPr>
          <w:rFonts w:cs="Times New Roman"/>
        </w:rPr>
        <w:t xml:space="preserve"> or phone</w:t>
      </w:r>
      <w:r w:rsidR="00F65F0C" w:rsidRPr="00F65F0C">
        <w:rPr>
          <w:rFonts w:cs="Times New Roman"/>
        </w:rPr>
        <w:t xml:space="preserve"> 518.621.7379</w:t>
      </w:r>
      <w:r w:rsidR="00F65F0C">
        <w:rPr>
          <w:rFonts w:cs="Times New Roman"/>
        </w:rPr>
        <w:t>.</w:t>
      </w:r>
    </w:p>
    <w:p w14:paraId="441F31DB" w14:textId="77777777" w:rsidR="00323EB0" w:rsidRDefault="00323EB0" w:rsidP="00F65F0C">
      <w:pPr>
        <w:pStyle w:val="NoSpacing"/>
        <w:rPr>
          <w:rFonts w:cs="Times New Roman"/>
        </w:rPr>
      </w:pPr>
    </w:p>
    <w:p w14:paraId="44FBEDF6" w14:textId="7F94BE82" w:rsidR="00323EB0" w:rsidRPr="0050531B" w:rsidRDefault="005642D2" w:rsidP="0050531B">
      <w:pPr>
        <w:pStyle w:val="NoSpacing"/>
        <w:jc w:val="center"/>
        <w:rPr>
          <w:rFonts w:cs="Times New Roman"/>
          <w:b/>
        </w:rPr>
      </w:pPr>
      <w:r>
        <w:rPr>
          <w:rFonts w:cs="Times New Roman"/>
          <w:b/>
        </w:rPr>
        <w:t xml:space="preserve">Here’s the </w:t>
      </w:r>
      <w:r w:rsidR="00E8014C" w:rsidRPr="0050531B">
        <w:rPr>
          <w:rFonts w:cs="Times New Roman"/>
          <w:b/>
        </w:rPr>
        <w:t>Call for 2018/2019 Cycle Code Committee</w:t>
      </w:r>
      <w:r w:rsidR="00A3420E">
        <w:rPr>
          <w:rFonts w:cs="Times New Roman"/>
          <w:b/>
        </w:rPr>
        <w:t>s</w:t>
      </w:r>
      <w:r w:rsidR="00E8014C" w:rsidRPr="0050531B">
        <w:rPr>
          <w:rFonts w:cs="Times New Roman"/>
          <w:b/>
        </w:rPr>
        <w:t xml:space="preserve"> </w:t>
      </w:r>
      <w:r w:rsidR="0050531B" w:rsidRPr="0050531B">
        <w:rPr>
          <w:rFonts w:cs="Times New Roman"/>
          <w:b/>
        </w:rPr>
        <w:t>and more announcements</w:t>
      </w:r>
    </w:p>
    <w:p w14:paraId="694AEFC6" w14:textId="77777777" w:rsidR="0050531B" w:rsidRDefault="00323EB0" w:rsidP="00F65F0C">
      <w:pPr>
        <w:pStyle w:val="NoSpacing"/>
        <w:rPr>
          <w:rFonts w:cs="Times New Roman"/>
        </w:rPr>
      </w:pPr>
      <w:r w:rsidRPr="00323EB0">
        <w:rPr>
          <w:rFonts w:cs="Times New Roman"/>
        </w:rPr>
        <w:t xml:space="preserve">With the posting of the Final Action for the 2016 Group B Cycle, the </w:t>
      </w:r>
      <w:hyperlink r:id="rId19" w:history="1">
        <w:r w:rsidRPr="00E8014C">
          <w:rPr>
            <w:rStyle w:val="Hyperlink"/>
            <w:rFonts w:cs="Times New Roman"/>
          </w:rPr>
          <w:t>2018/2019 Code Development Schedule</w:t>
        </w:r>
      </w:hyperlink>
      <w:r w:rsidRPr="00323EB0">
        <w:rPr>
          <w:rFonts w:cs="Times New Roman"/>
        </w:rPr>
        <w:t xml:space="preserve"> is now available. In conjunction with the posting of the 2018/2019 Schedule, a </w:t>
      </w:r>
      <w:hyperlink r:id="rId20" w:history="1">
        <w:r w:rsidRPr="00E8014C">
          <w:rPr>
            <w:rStyle w:val="Hyperlink"/>
            <w:rFonts w:cs="Times New Roman"/>
          </w:rPr>
          <w:t xml:space="preserve">Call for </w:t>
        </w:r>
        <w:r w:rsidRPr="00E8014C">
          <w:rPr>
            <w:rStyle w:val="Hyperlink"/>
            <w:rFonts w:cs="Times New Roman"/>
          </w:rPr>
          <w:lastRenderedPageBreak/>
          <w:t>Committee for 2018/2019 Cycle code committees</w:t>
        </w:r>
      </w:hyperlink>
      <w:r w:rsidRPr="00323EB0">
        <w:rPr>
          <w:rFonts w:cs="Times New Roman"/>
        </w:rPr>
        <w:t xml:space="preserve"> and related cycle committees has been issued. The application deadline for 2018/2019 Cycle related committees is June 1. </w:t>
      </w:r>
    </w:p>
    <w:p w14:paraId="1BEAA97A" w14:textId="77777777" w:rsidR="0050531B" w:rsidRDefault="0050531B" w:rsidP="00F65F0C">
      <w:pPr>
        <w:pStyle w:val="NoSpacing"/>
        <w:rPr>
          <w:rFonts w:cs="Times New Roman"/>
        </w:rPr>
      </w:pPr>
    </w:p>
    <w:p w14:paraId="7BC87ADE" w14:textId="606E3CEE" w:rsidR="00323EB0" w:rsidRDefault="0050531B" w:rsidP="00F65F0C">
      <w:pPr>
        <w:pStyle w:val="NoSpacing"/>
        <w:rPr>
          <w:rFonts w:cs="Times New Roman"/>
        </w:rPr>
      </w:pPr>
      <w:r w:rsidRPr="0050531B">
        <w:rPr>
          <w:rFonts w:cs="Times New Roman"/>
        </w:rPr>
        <w:t xml:space="preserve">Also available is a </w:t>
      </w:r>
      <w:hyperlink r:id="rId21" w:tgtFrame="_blank" w:history="1">
        <w:r w:rsidRPr="0050531B">
          <w:rPr>
            <w:rStyle w:val="Hyperlink"/>
            <w:rFonts w:cs="Times New Roman"/>
          </w:rPr>
          <w:t>Call for Committee for a new Water Efficiency Rating Index (</w:t>
        </w:r>
        <w:proofErr w:type="spellStart"/>
        <w:r w:rsidRPr="0050531B">
          <w:rPr>
            <w:rStyle w:val="Hyperlink"/>
            <w:rFonts w:cs="Times New Roman"/>
          </w:rPr>
          <w:t>WERi</w:t>
        </w:r>
        <w:proofErr w:type="spellEnd"/>
        <w:r w:rsidRPr="0050531B">
          <w:rPr>
            <w:rStyle w:val="Hyperlink"/>
            <w:rFonts w:cs="Times New Roman"/>
          </w:rPr>
          <w:t>) Standard</w:t>
        </w:r>
      </w:hyperlink>
      <w:r w:rsidRPr="0050531B">
        <w:rPr>
          <w:rFonts w:cs="Times New Roman"/>
        </w:rPr>
        <w:t xml:space="preserve"> with an application deadline of March 17.</w:t>
      </w:r>
    </w:p>
    <w:p w14:paraId="5AF45689" w14:textId="77777777" w:rsidR="00A3420E" w:rsidRDefault="00A3420E" w:rsidP="00F65F0C">
      <w:pPr>
        <w:pStyle w:val="NoSpacing"/>
        <w:rPr>
          <w:rFonts w:cs="Times New Roman"/>
        </w:rPr>
      </w:pPr>
    </w:p>
    <w:p w14:paraId="33A137ED" w14:textId="54D52DA5" w:rsidR="00926786" w:rsidRPr="00693BBF" w:rsidRDefault="00693BBF" w:rsidP="00693BBF">
      <w:pPr>
        <w:pStyle w:val="NoSpacing"/>
        <w:jc w:val="center"/>
        <w:rPr>
          <w:rFonts w:cs="Times New Roman"/>
          <w:b/>
        </w:rPr>
      </w:pPr>
      <w:r w:rsidRPr="00693BBF">
        <w:rPr>
          <w:rFonts w:cs="Times New Roman"/>
          <w:b/>
        </w:rPr>
        <w:t>Focus on multigenerational relationships offers unique insights at ICC Certification &amp; Training Summit</w:t>
      </w:r>
    </w:p>
    <w:p w14:paraId="796E7469" w14:textId="5D7861C2" w:rsidR="00282B4A" w:rsidRDefault="00693BBF" w:rsidP="0083030E">
      <w:pPr>
        <w:pStyle w:val="NoSpacing"/>
        <w:rPr>
          <w:rFonts w:cs="Times New Roman"/>
        </w:rPr>
      </w:pPr>
      <w:r w:rsidRPr="00693BBF">
        <w:rPr>
          <w:rFonts w:cs="Times New Roman"/>
        </w:rPr>
        <w:t xml:space="preserve">The ICC Training &amp; Certification Summit </w:t>
      </w:r>
      <w:r>
        <w:rPr>
          <w:rFonts w:cs="Times New Roman"/>
        </w:rPr>
        <w:t>on</w:t>
      </w:r>
      <w:r w:rsidRPr="00693BBF">
        <w:rPr>
          <w:rFonts w:cs="Times New Roman"/>
        </w:rPr>
        <w:t xml:space="preserve"> May 22-26 in Arlington, Texas</w:t>
      </w:r>
      <w:r>
        <w:rPr>
          <w:rFonts w:cs="Times New Roman"/>
        </w:rPr>
        <w:t xml:space="preserve">, offers </w:t>
      </w:r>
      <w:hyperlink r:id="rId22" w:history="1">
        <w:r w:rsidRPr="00266D3C">
          <w:rPr>
            <w:rStyle w:val="Hyperlink"/>
            <w:rFonts w:cs="Times New Roman"/>
          </w:rPr>
          <w:t>a track that dives deep into cultivating effective relationships</w:t>
        </w:r>
      </w:hyperlink>
      <w:r>
        <w:rPr>
          <w:rFonts w:cs="Times New Roman"/>
        </w:rPr>
        <w:t xml:space="preserve"> between generational life experiences and skillsets found in today’s workplaces. As the Boomer Generation leaves the workplace throughout the United States, it’s important that planning and communications skills remain in tune to the changing office environment and keeps up with the challenges of community service.</w:t>
      </w:r>
      <w:r w:rsidR="00C10402">
        <w:rPr>
          <w:rFonts w:cs="Times New Roman"/>
        </w:rPr>
        <w:t xml:space="preserve"> The </w:t>
      </w:r>
      <w:r w:rsidR="00C10402" w:rsidRPr="00C10402">
        <w:rPr>
          <w:rFonts w:cs="Times New Roman"/>
          <w:b/>
        </w:rPr>
        <w:t>Multigenerational Communications in the Workplace Institute</w:t>
      </w:r>
      <w:r w:rsidR="00C10402">
        <w:rPr>
          <w:rFonts w:cs="Times New Roman"/>
        </w:rPr>
        <w:t xml:space="preserve"> track in Arlington includes the following:</w:t>
      </w:r>
    </w:p>
    <w:p w14:paraId="112004FF" w14:textId="77777777" w:rsidR="00C10402" w:rsidRPr="00C10402" w:rsidRDefault="00C10402" w:rsidP="00C10402">
      <w:pPr>
        <w:pStyle w:val="NoSpacing"/>
        <w:numPr>
          <w:ilvl w:val="0"/>
          <w:numId w:val="17"/>
        </w:numPr>
        <w:rPr>
          <w:rFonts w:cs="Times New Roman"/>
        </w:rPr>
      </w:pPr>
      <w:r w:rsidRPr="00C10402">
        <w:rPr>
          <w:rFonts w:cs="Times New Roman"/>
        </w:rPr>
        <w:t>Day 1 explores how to create a mentoring program and develop an environment that is conducive/fosters mentoring relationships across generations. Mentoring is critical to foster the success of individuals within any organization.</w:t>
      </w:r>
    </w:p>
    <w:p w14:paraId="146C6682" w14:textId="77777777" w:rsidR="00C10402" w:rsidRPr="00C10402" w:rsidRDefault="00C10402" w:rsidP="00C10402">
      <w:pPr>
        <w:pStyle w:val="NoSpacing"/>
        <w:numPr>
          <w:ilvl w:val="0"/>
          <w:numId w:val="17"/>
        </w:numPr>
        <w:rPr>
          <w:rFonts w:cs="Times New Roman"/>
        </w:rPr>
      </w:pPr>
      <w:r w:rsidRPr="00C10402">
        <w:rPr>
          <w:rFonts w:cs="Times New Roman"/>
        </w:rPr>
        <w:t>Day 2 discovers how to use practical communication and leadership strategies to help various generations understand each other better, more effectively engage at work and better solve problem business problems.</w:t>
      </w:r>
    </w:p>
    <w:p w14:paraId="1DA541BA" w14:textId="77777777" w:rsidR="00C10402" w:rsidRDefault="00C10402" w:rsidP="00C10402">
      <w:pPr>
        <w:pStyle w:val="NoSpacing"/>
        <w:numPr>
          <w:ilvl w:val="0"/>
          <w:numId w:val="17"/>
        </w:numPr>
        <w:rPr>
          <w:rFonts w:cs="Times New Roman"/>
        </w:rPr>
      </w:pPr>
      <w:r w:rsidRPr="00C10402">
        <w:rPr>
          <w:rFonts w:cs="Times New Roman"/>
        </w:rPr>
        <w:t>Day 3 teaches how to solve workplace problems with others from different generations. While solving these issues, they will address generational differences in opinions, values, ways of communication and getting work completed.</w:t>
      </w:r>
    </w:p>
    <w:p w14:paraId="792FEAD9" w14:textId="602C38CF" w:rsidR="00C10402" w:rsidRPr="00C10402" w:rsidRDefault="00C10402" w:rsidP="00C10402">
      <w:pPr>
        <w:pStyle w:val="NoSpacing"/>
        <w:numPr>
          <w:ilvl w:val="0"/>
          <w:numId w:val="17"/>
        </w:numPr>
        <w:rPr>
          <w:rFonts w:cs="Times New Roman"/>
        </w:rPr>
      </w:pPr>
      <w:r>
        <w:rPr>
          <w:rFonts w:cs="Times New Roman"/>
        </w:rPr>
        <w:t xml:space="preserve">Instructors are </w:t>
      </w:r>
      <w:r w:rsidRPr="00266D3C">
        <w:rPr>
          <w:rFonts w:cs="Times New Roman"/>
          <w:b/>
        </w:rPr>
        <w:t>Tracy Lendi</w:t>
      </w:r>
      <w:r w:rsidR="00266D3C">
        <w:rPr>
          <w:rFonts w:cs="Times New Roman"/>
        </w:rPr>
        <w:t>,</w:t>
      </w:r>
      <w:r>
        <w:rPr>
          <w:rFonts w:cs="Times New Roman"/>
        </w:rPr>
        <w:t xml:space="preserve"> PhD., MBA,</w:t>
      </w:r>
      <w:r w:rsidRPr="00C10402">
        <w:rPr>
          <w:rFonts w:cs="Times New Roman"/>
        </w:rPr>
        <w:t xml:space="preserve"> Vice President of Trainin</w:t>
      </w:r>
      <w:r>
        <w:rPr>
          <w:rFonts w:cs="Times New Roman"/>
        </w:rPr>
        <w:t xml:space="preserve">g &amp; Education ICC, and </w:t>
      </w:r>
      <w:r w:rsidRPr="00266D3C">
        <w:rPr>
          <w:rFonts w:cs="Times New Roman"/>
          <w:b/>
        </w:rPr>
        <w:t>Haydn Shaw</w:t>
      </w:r>
      <w:r>
        <w:rPr>
          <w:rFonts w:cs="Times New Roman"/>
        </w:rPr>
        <w:t xml:space="preserve">, </w:t>
      </w:r>
      <w:r w:rsidRPr="00C10402">
        <w:rPr>
          <w:rFonts w:cs="Times New Roman"/>
        </w:rPr>
        <w:t>leading expert on the multiple generations, leadership, change management, personal productivity, and trust</w:t>
      </w:r>
      <w:r>
        <w:rPr>
          <w:rFonts w:cs="Times New Roman"/>
        </w:rPr>
        <w:t xml:space="preserve"> and </w:t>
      </w:r>
      <w:r w:rsidRPr="00C10402">
        <w:rPr>
          <w:rFonts w:cs="Times New Roman"/>
        </w:rPr>
        <w:t>author of "Sticking Points: How to Get 4 Generations Working Together i</w:t>
      </w:r>
      <w:r>
        <w:rPr>
          <w:rFonts w:cs="Times New Roman"/>
        </w:rPr>
        <w:t>n the 12 Places They Come Apart</w:t>
      </w:r>
      <w:r w:rsidRPr="00C10402">
        <w:rPr>
          <w:rFonts w:cs="Times New Roman"/>
        </w:rPr>
        <w:t>.</w:t>
      </w:r>
      <w:r>
        <w:rPr>
          <w:rFonts w:cs="Times New Roman"/>
        </w:rPr>
        <w:t>”</w:t>
      </w:r>
    </w:p>
    <w:p w14:paraId="07ECDD98" w14:textId="593FA1D2" w:rsidR="00C10402" w:rsidRPr="00C10402" w:rsidRDefault="00C10402" w:rsidP="00163048">
      <w:pPr>
        <w:pStyle w:val="NoSpacing"/>
        <w:numPr>
          <w:ilvl w:val="0"/>
          <w:numId w:val="17"/>
        </w:numPr>
        <w:rPr>
          <w:rFonts w:cs="Times New Roman"/>
        </w:rPr>
      </w:pPr>
      <w:r w:rsidRPr="00C10402">
        <w:rPr>
          <w:rFonts w:cs="Times New Roman"/>
        </w:rPr>
        <w:t>Each education track will offer continuing education units (CEUs). Attendees will earn 1.8 CEUs for participating in any of the three-day training tracks. These CEUs may be applied toward renewal of certifications issued by ICC. On the fourth day, the certification track will culminate with an opportunity to take the corresponding ICC Certification exam. Additional certification exams will also be available.</w:t>
      </w:r>
    </w:p>
    <w:p w14:paraId="4BB7DEC4" w14:textId="77777777" w:rsidR="00323EB0" w:rsidRDefault="00323EB0" w:rsidP="0083030E">
      <w:pPr>
        <w:pStyle w:val="NoSpacing"/>
        <w:rPr>
          <w:rFonts w:cs="Times New Roman"/>
        </w:rPr>
      </w:pPr>
    </w:p>
    <w:p w14:paraId="1D74D509" w14:textId="461FC131" w:rsidR="00282B4A" w:rsidRPr="00266D3C" w:rsidRDefault="00266D3C" w:rsidP="0083030E">
      <w:pPr>
        <w:pStyle w:val="NoSpacing"/>
        <w:rPr>
          <w:rFonts w:cs="Times New Roman"/>
        </w:rPr>
      </w:pPr>
      <w:r>
        <w:rPr>
          <w:rFonts w:cs="Times New Roman"/>
        </w:rPr>
        <w:t xml:space="preserve">The other three tracks offered in Arlington, Texas, include the </w:t>
      </w:r>
      <w:hyperlink r:id="rId23" w:history="1">
        <w:r w:rsidRPr="00266D3C">
          <w:rPr>
            <w:rStyle w:val="Hyperlink"/>
            <w:rFonts w:cs="Times New Roman"/>
            <w:b/>
          </w:rPr>
          <w:t>Leadership Institute</w:t>
        </w:r>
      </w:hyperlink>
      <w:r>
        <w:rPr>
          <w:rFonts w:cs="Times New Roman"/>
        </w:rPr>
        <w:t xml:space="preserve">, the </w:t>
      </w:r>
      <w:hyperlink r:id="rId24" w:history="1">
        <w:r w:rsidRPr="00266D3C">
          <w:rPr>
            <w:rStyle w:val="Hyperlink"/>
            <w:rFonts w:cs="Times New Roman"/>
            <w:b/>
          </w:rPr>
          <w:t>Principles of Building Safety Institute</w:t>
        </w:r>
      </w:hyperlink>
      <w:r>
        <w:rPr>
          <w:rFonts w:cs="Times New Roman"/>
        </w:rPr>
        <w:t xml:space="preserve"> and the </w:t>
      </w:r>
      <w:hyperlink r:id="rId25" w:history="1">
        <w:r w:rsidRPr="00266D3C">
          <w:rPr>
            <w:rStyle w:val="Hyperlink"/>
            <w:rFonts w:cs="Times New Roman"/>
            <w:b/>
          </w:rPr>
          <w:t>Residential Building Inspection Certification Academy</w:t>
        </w:r>
      </w:hyperlink>
      <w:r w:rsidRPr="00266D3C">
        <w:rPr>
          <w:rFonts w:cs="Times New Roman"/>
        </w:rPr>
        <w:t xml:space="preserve">. All International Code Council members will receive special </w:t>
      </w:r>
      <w:hyperlink r:id="rId26" w:tgtFrame="_blank" w:history="1">
        <w:r w:rsidRPr="00266D3C">
          <w:rPr>
            <w:rStyle w:val="Hyperlink"/>
            <w:rFonts w:cs="Times New Roman"/>
            <w:i/>
            <w:iCs/>
          </w:rPr>
          <w:t>discount pricing</w:t>
        </w:r>
      </w:hyperlink>
      <w:r w:rsidRPr="00266D3C">
        <w:rPr>
          <w:rFonts w:cs="Times New Roman"/>
        </w:rPr>
        <w:t xml:space="preserve"> to attend. The regular price for each 3-day track is $450, but we are offering you and your members the opportunity to participate at our ICC Member price of $350. To receive the discount price to attend the Summit, </w:t>
      </w:r>
      <w:hyperlink r:id="rId27" w:tgtFrame="_blank" w:history="1">
        <w:r w:rsidRPr="00266D3C">
          <w:rPr>
            <w:rStyle w:val="Hyperlink"/>
            <w:rFonts w:cs="Times New Roman"/>
            <w:i/>
            <w:iCs/>
          </w:rPr>
          <w:t xml:space="preserve">click here to </w:t>
        </w:r>
      </w:hyperlink>
      <w:hyperlink r:id="rId28" w:tgtFrame="_blank" w:history="1">
        <w:r w:rsidRPr="00266D3C">
          <w:rPr>
            <w:rStyle w:val="Hyperlink"/>
            <w:rFonts w:cs="Times New Roman"/>
            <w:b/>
            <w:bCs/>
            <w:i/>
            <w:iCs/>
          </w:rPr>
          <w:t>Register</w:t>
        </w:r>
      </w:hyperlink>
      <w:r w:rsidRPr="00266D3C">
        <w:rPr>
          <w:rFonts w:cs="Times New Roman"/>
        </w:rPr>
        <w:t>.</w:t>
      </w:r>
    </w:p>
    <w:p w14:paraId="67E9EA34" w14:textId="77777777" w:rsidR="00323EB0" w:rsidRDefault="00323EB0" w:rsidP="0083030E">
      <w:pPr>
        <w:pStyle w:val="NoSpacing"/>
        <w:rPr>
          <w:rFonts w:cs="Times New Roman"/>
        </w:rPr>
      </w:pPr>
    </w:p>
    <w:p w14:paraId="261D7B89" w14:textId="11141AAC" w:rsidR="00282B4A" w:rsidRDefault="00323EB0" w:rsidP="0083030E">
      <w:pPr>
        <w:pStyle w:val="NoSpacing"/>
        <w:rPr>
          <w:rFonts w:cs="Times New Roman"/>
        </w:rPr>
      </w:pPr>
      <w:r w:rsidRPr="00323EB0">
        <w:rPr>
          <w:rFonts w:cs="Times New Roman"/>
        </w:rPr>
        <w:t>“Our training attendees will walk away with smart strategies, actionable tactics, improved skills and real connections with the people who are shaping the future of building safety,” said Code Council Chief Executive Officer Dominic Sims, CBO. “This is a great opportunity to expand your skills and knowledge on building safety, inspections, leadership and communication in the workplace from nationally recognized instructors. We invite you to join industry professionals from across the nation at ICC’s Training &amp; Certification Summit.”</w:t>
      </w:r>
    </w:p>
    <w:p w14:paraId="3FC8B77E" w14:textId="77777777" w:rsidR="00926786" w:rsidRDefault="00926786" w:rsidP="0083030E">
      <w:pPr>
        <w:pStyle w:val="NoSpacing"/>
        <w:rPr>
          <w:rFonts w:cs="Times New Roman"/>
        </w:rPr>
      </w:pPr>
    </w:p>
    <w:p w14:paraId="76E6A4CD" w14:textId="5239CB73" w:rsidR="00926786" w:rsidRPr="00EE513F" w:rsidRDefault="00EE513F" w:rsidP="00EE513F">
      <w:pPr>
        <w:pStyle w:val="NoSpacing"/>
        <w:jc w:val="center"/>
        <w:rPr>
          <w:rFonts w:cs="Times New Roman"/>
          <w:b/>
        </w:rPr>
      </w:pPr>
      <w:r w:rsidRPr="00EE513F">
        <w:rPr>
          <w:rFonts w:cs="Times New Roman"/>
          <w:b/>
        </w:rPr>
        <w:t>Is your ICC Chapter using the current ICC logo on its website and other publications?</w:t>
      </w:r>
    </w:p>
    <w:p w14:paraId="0E3EDAFD" w14:textId="7A77616B" w:rsidR="00EE513F" w:rsidRDefault="00EE513F" w:rsidP="0050531B">
      <w:pPr>
        <w:pStyle w:val="NoSpacing"/>
        <w:rPr>
          <w:rFonts w:cs="Times New Roman"/>
        </w:rPr>
      </w:pPr>
      <w:r>
        <w:rPr>
          <w:rFonts w:cs="Times New Roman"/>
        </w:rPr>
        <w:t xml:space="preserve">No matter what they say about you in the local newspaper, getting your name spelled correctly seems fundamental, right? For organizations and corporations, getting the name right is as important as getting </w:t>
      </w:r>
      <w:r>
        <w:rPr>
          <w:rFonts w:cs="Times New Roman"/>
        </w:rPr>
        <w:lastRenderedPageBreak/>
        <w:t>the current logo right. Please check your Chapter’s website and publications to make sure that if you’re using the ICC logo, that it’s the latest one. Here is what the current one looks like.</w:t>
      </w:r>
    </w:p>
    <w:p w14:paraId="0FA74197" w14:textId="77777777" w:rsidR="00EE513F" w:rsidRDefault="00EE513F" w:rsidP="0050531B">
      <w:pPr>
        <w:pStyle w:val="NoSpacing"/>
        <w:rPr>
          <w:rFonts w:cs="Times New Roman"/>
        </w:rPr>
      </w:pPr>
    </w:p>
    <w:p w14:paraId="7BBB8445" w14:textId="22BF37BB" w:rsidR="00EE513F" w:rsidRDefault="00EE513F" w:rsidP="0050531B">
      <w:pPr>
        <w:pStyle w:val="NoSpacing"/>
        <w:rPr>
          <w:rFonts w:cs="Times New Roman"/>
        </w:rPr>
      </w:pPr>
      <w:r w:rsidRPr="00EE513F">
        <w:rPr>
          <w:rFonts w:cs="Times New Roman"/>
          <w:noProof/>
        </w:rPr>
        <w:drawing>
          <wp:inline distT="0" distB="0" distL="0" distR="0" wp14:anchorId="54E7D662" wp14:editId="2CC528E9">
            <wp:extent cx="2828925" cy="952500"/>
            <wp:effectExtent l="0" t="0" r="9525" b="0"/>
            <wp:docPr id="1" name="Picture 1" descr="C:\Users\rhauffe\Pictures\i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uffe\Pictures\icc-logo.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8925" cy="952500"/>
                    </a:xfrm>
                    <a:prstGeom prst="rect">
                      <a:avLst/>
                    </a:prstGeom>
                    <a:noFill/>
                    <a:ln>
                      <a:noFill/>
                    </a:ln>
                  </pic:spPr>
                </pic:pic>
              </a:graphicData>
            </a:graphic>
          </wp:inline>
        </w:drawing>
      </w:r>
    </w:p>
    <w:p w14:paraId="094D4111" w14:textId="77777777" w:rsidR="00926786" w:rsidRDefault="00926786" w:rsidP="0083030E">
      <w:pPr>
        <w:pStyle w:val="NoSpacing"/>
        <w:rPr>
          <w:rFonts w:cs="Times New Roman"/>
        </w:rPr>
      </w:pPr>
    </w:p>
    <w:p w14:paraId="73C5CE90" w14:textId="047AEA33" w:rsidR="00926786" w:rsidRDefault="00EE513F" w:rsidP="0083030E">
      <w:pPr>
        <w:pStyle w:val="NoSpacing"/>
        <w:rPr>
          <w:rFonts w:cs="Times New Roman"/>
        </w:rPr>
      </w:pPr>
      <w:r>
        <w:rPr>
          <w:rFonts w:cs="Times New Roman"/>
        </w:rPr>
        <w:t>Copy and paste this one, or if you’d like a larger, clearer version, contact your Government Relations Liaison, and they’ll make sure you get the correct version.</w:t>
      </w:r>
    </w:p>
    <w:p w14:paraId="37F953B3" w14:textId="77777777" w:rsidR="00926786" w:rsidRDefault="00926786" w:rsidP="0083030E">
      <w:pPr>
        <w:pStyle w:val="NoSpacing"/>
        <w:rPr>
          <w:rFonts w:cs="Times New Roman"/>
        </w:rPr>
      </w:pPr>
    </w:p>
    <w:p w14:paraId="6BF6E7E8" w14:textId="079E5291" w:rsidR="00EE513F" w:rsidRPr="006E5DA9" w:rsidRDefault="00EE513F" w:rsidP="006E5DA9">
      <w:pPr>
        <w:pStyle w:val="NoSpacing"/>
        <w:jc w:val="center"/>
        <w:rPr>
          <w:rFonts w:cs="Times New Roman"/>
          <w:b/>
        </w:rPr>
      </w:pPr>
      <w:r w:rsidRPr="006E5DA9">
        <w:rPr>
          <w:rFonts w:cs="Times New Roman"/>
          <w:b/>
        </w:rPr>
        <w:t xml:space="preserve">Deadline is March 31 </w:t>
      </w:r>
      <w:r w:rsidR="006E5DA9" w:rsidRPr="006E5DA9">
        <w:rPr>
          <w:rFonts w:cs="Times New Roman"/>
          <w:b/>
        </w:rPr>
        <w:t>for</w:t>
      </w:r>
      <w:r w:rsidRPr="006E5DA9">
        <w:rPr>
          <w:rFonts w:cs="Times New Roman"/>
          <w:b/>
        </w:rPr>
        <w:t xml:space="preserve"> proposals for </w:t>
      </w:r>
      <w:r w:rsidR="006E5DA9" w:rsidRPr="006E5DA9">
        <w:rPr>
          <w:rFonts w:cs="Times New Roman"/>
          <w:b/>
        </w:rPr>
        <w:t>Annual Conference Educati</w:t>
      </w:r>
      <w:r w:rsidR="006E5DA9">
        <w:rPr>
          <w:rFonts w:cs="Times New Roman"/>
          <w:b/>
        </w:rPr>
        <w:t>on Sessions in Columbus, Ohio</w:t>
      </w:r>
    </w:p>
    <w:p w14:paraId="648266B2" w14:textId="5A51B9EC" w:rsidR="006E5DA9" w:rsidRPr="006E5DA9" w:rsidRDefault="00EE513F" w:rsidP="006E5DA9">
      <w:pPr>
        <w:pStyle w:val="NoSpacing"/>
        <w:rPr>
          <w:rFonts w:cs="Times New Roman"/>
        </w:rPr>
      </w:pPr>
      <w:r w:rsidRPr="00EE513F">
        <w:rPr>
          <w:rFonts w:cs="Times New Roman"/>
        </w:rPr>
        <w:t>ICC is seeking presentation proposals for our Annual Conference Education Sessions and for the Building Safety and Design Expo</w:t>
      </w:r>
      <w:r w:rsidR="006E5DA9">
        <w:rPr>
          <w:rFonts w:cs="Times New Roman"/>
        </w:rPr>
        <w:t xml:space="preserve"> at the</w:t>
      </w:r>
      <w:r w:rsidR="006E5DA9" w:rsidRPr="006E5DA9">
        <w:rPr>
          <w:rFonts w:cs="Times New Roman"/>
        </w:rPr>
        <w:t>2017 International Code Council Annual Conference in Columbus, Ohio September 1</w:t>
      </w:r>
      <w:r w:rsidR="006E5DA9">
        <w:rPr>
          <w:rFonts w:cs="Times New Roman"/>
        </w:rPr>
        <w:t>0</w:t>
      </w:r>
      <w:r w:rsidR="006E5DA9" w:rsidRPr="006E5DA9">
        <w:rPr>
          <w:rFonts w:cs="Times New Roman"/>
        </w:rPr>
        <w:t xml:space="preserve"> – 12, 2017</w:t>
      </w:r>
      <w:r w:rsidR="006E5DA9">
        <w:rPr>
          <w:rFonts w:cs="Times New Roman"/>
        </w:rPr>
        <w:t>.</w:t>
      </w:r>
      <w:r w:rsidRPr="00EE513F">
        <w:rPr>
          <w:rFonts w:cs="Times New Roman"/>
        </w:rPr>
        <w:t xml:space="preserve">  All presentations topics should focus on providing educat</w:t>
      </w:r>
      <w:r w:rsidR="006E5DA9">
        <w:rPr>
          <w:rFonts w:cs="Times New Roman"/>
        </w:rPr>
        <w:t>ional and technical information</w:t>
      </w:r>
      <w:r w:rsidRPr="00EE513F">
        <w:rPr>
          <w:rFonts w:cs="Times New Roman"/>
        </w:rPr>
        <w:t xml:space="preserve">. Presentations should help to educate attendees about building code compliance, building safety, leadership and/ or building technology. The </w:t>
      </w:r>
      <w:hyperlink r:id="rId30" w:history="1">
        <w:r w:rsidRPr="006E5DA9">
          <w:rPr>
            <w:rStyle w:val="Hyperlink"/>
            <w:rFonts w:cs="Times New Roman"/>
          </w:rPr>
          <w:t>deadline for application submittal is Friday, March 31, 2017</w:t>
        </w:r>
      </w:hyperlink>
      <w:r w:rsidRPr="00EE513F">
        <w:rPr>
          <w:rFonts w:cs="Times New Roman"/>
        </w:rPr>
        <w:t>.</w:t>
      </w:r>
      <w:r w:rsidR="006E5DA9">
        <w:rPr>
          <w:rFonts w:cs="Times New Roman"/>
        </w:rPr>
        <w:t xml:space="preserve"> </w:t>
      </w:r>
      <w:r w:rsidR="006E5DA9" w:rsidRPr="006E5DA9">
        <w:rPr>
          <w:rFonts w:cs="Times New Roman"/>
        </w:rPr>
        <w:t>Session Categories include:</w:t>
      </w:r>
    </w:p>
    <w:p w14:paraId="79AA9972" w14:textId="346EF95E" w:rsidR="006E5DA9" w:rsidRPr="006E5DA9" w:rsidRDefault="006E5DA9" w:rsidP="006E5DA9">
      <w:pPr>
        <w:pStyle w:val="NoSpacing"/>
        <w:numPr>
          <w:ilvl w:val="0"/>
          <w:numId w:val="19"/>
        </w:numPr>
        <w:rPr>
          <w:rFonts w:cs="Times New Roman"/>
        </w:rPr>
      </w:pPr>
      <w:r w:rsidRPr="006E5DA9">
        <w:rPr>
          <w:rFonts w:cs="Times New Roman"/>
        </w:rPr>
        <w:t xml:space="preserve">TRADITIONAL TOPICS: Focus on basic provisions in the I-Codes. These courses will be valuable to those wanting to learn about fundamental Code topics and the intent behind the Code.  </w:t>
      </w:r>
    </w:p>
    <w:p w14:paraId="20CDA200" w14:textId="5482E309" w:rsidR="006E5DA9" w:rsidRPr="006E5DA9" w:rsidRDefault="006E5DA9" w:rsidP="006E5DA9">
      <w:pPr>
        <w:pStyle w:val="NoSpacing"/>
        <w:numPr>
          <w:ilvl w:val="0"/>
          <w:numId w:val="19"/>
        </w:numPr>
        <w:rPr>
          <w:rFonts w:cs="Times New Roman"/>
        </w:rPr>
      </w:pPr>
      <w:r w:rsidRPr="006E5DA9">
        <w:rPr>
          <w:rFonts w:cs="Times New Roman"/>
        </w:rPr>
        <w:t xml:space="preserve">INNOVATIVE TOPICS: Address leading-edge topics in the building safety industry. These courses revolve around topics that will position participants to become aware of practices that will affect this industry in the future. </w:t>
      </w:r>
    </w:p>
    <w:p w14:paraId="0BCCAFF2" w14:textId="676B4035" w:rsidR="006E5DA9" w:rsidRPr="006E5DA9" w:rsidRDefault="006E5DA9" w:rsidP="006E5DA9">
      <w:pPr>
        <w:pStyle w:val="NoSpacing"/>
        <w:numPr>
          <w:ilvl w:val="0"/>
          <w:numId w:val="19"/>
        </w:numPr>
        <w:rPr>
          <w:rFonts w:cs="Times New Roman"/>
        </w:rPr>
      </w:pPr>
      <w:r w:rsidRPr="006E5DA9">
        <w:rPr>
          <w:rFonts w:cs="Times New Roman"/>
        </w:rPr>
        <w:t>SPECIAL TOPICS: Closely examine specialized topics applicable to code administration, leadership and multigenerational communication and development.</w:t>
      </w:r>
    </w:p>
    <w:p w14:paraId="5A538910" w14:textId="2D659927" w:rsidR="00BF6995" w:rsidRDefault="006E5DA9" w:rsidP="006E5DA9">
      <w:pPr>
        <w:pStyle w:val="NoSpacing"/>
        <w:numPr>
          <w:ilvl w:val="0"/>
          <w:numId w:val="19"/>
        </w:numPr>
        <w:rPr>
          <w:rFonts w:cs="Times New Roman"/>
        </w:rPr>
      </w:pPr>
      <w:r w:rsidRPr="006E5DA9">
        <w:rPr>
          <w:rFonts w:cs="Times New Roman"/>
        </w:rPr>
        <w:t>BUILDING SAFETY AND DESIGN EXPO TOPICS: Provide technical and non-technical training sessions that run no longer than 45 minutes.</w:t>
      </w:r>
    </w:p>
    <w:p w14:paraId="6BB912E0" w14:textId="77777777" w:rsidR="00926786" w:rsidRDefault="00926786" w:rsidP="00390BF9">
      <w:pPr>
        <w:pStyle w:val="NoSpacing"/>
      </w:pPr>
    </w:p>
    <w:p w14:paraId="05AB06F1" w14:textId="41375A1F" w:rsidR="00390BF9" w:rsidRPr="006E5DA9" w:rsidRDefault="006E5DA9" w:rsidP="006E5DA9">
      <w:pPr>
        <w:pStyle w:val="NoSpacing"/>
        <w:jc w:val="center"/>
        <w:rPr>
          <w:b/>
        </w:rPr>
      </w:pPr>
      <w:r w:rsidRPr="006E5DA9">
        <w:rPr>
          <w:b/>
        </w:rPr>
        <w:t>Master Key IBC and IFC Safety Concepts to be taught at Fire &amp; Life Safety Institute May 8-10</w:t>
      </w:r>
    </w:p>
    <w:p w14:paraId="719898E4" w14:textId="7C944547" w:rsidR="006E5DA9" w:rsidRDefault="001275BF" w:rsidP="006E5DA9">
      <w:pPr>
        <w:pStyle w:val="NoSpacing"/>
      </w:pPr>
      <w:r>
        <w:t xml:space="preserve">Registration deadline is </w:t>
      </w:r>
      <w:bookmarkStart w:id="0" w:name="_GoBack"/>
      <w:bookmarkEnd w:id="0"/>
      <w:r w:rsidR="006E5DA9">
        <w:t xml:space="preserve">for one of the International Code Council’s (ICC) most anticipated 2017 Institutes. The </w:t>
      </w:r>
      <w:hyperlink r:id="rId31" w:history="1">
        <w:r w:rsidR="006E5DA9" w:rsidRPr="005642D2">
          <w:rPr>
            <w:rStyle w:val="Hyperlink"/>
          </w:rPr>
          <w:t>Fire &amp; Life Safety Institute</w:t>
        </w:r>
      </w:hyperlink>
      <w:r w:rsidR="006E5DA9">
        <w:t xml:space="preserve"> </w:t>
      </w:r>
      <w:r w:rsidR="005642D2">
        <w:t xml:space="preserve">at Hyatt Place Park City, Utah, </w:t>
      </w:r>
      <w:r w:rsidR="006E5DA9">
        <w:t xml:space="preserve">will teach you to apply the International Building Code (IBC) and International Fire Code (IFC) effectively and efficiently. This three-day, interactive Institute will go in-depth into some of the most important fire and life safety concepts and their application to related code provisions. </w:t>
      </w:r>
    </w:p>
    <w:p w14:paraId="3B91878D" w14:textId="66F758BE" w:rsidR="006E5DA9" w:rsidRDefault="006E5DA9" w:rsidP="006E5DA9">
      <w:pPr>
        <w:pStyle w:val="NoSpacing"/>
      </w:pPr>
      <w:r>
        <w:t>After completing this Institute, you will be able to better:</w:t>
      </w:r>
    </w:p>
    <w:p w14:paraId="70E501FD" w14:textId="08641DE2" w:rsidR="006E5DA9" w:rsidRDefault="006E5DA9" w:rsidP="006E5DA9">
      <w:pPr>
        <w:pStyle w:val="NoSpacing"/>
        <w:numPr>
          <w:ilvl w:val="0"/>
          <w:numId w:val="20"/>
        </w:numPr>
      </w:pPr>
      <w:r>
        <w:t>Identify and describe the 26 specific occupancy groups and the nine types of construction in the 2015 IBC</w:t>
      </w:r>
    </w:p>
    <w:p w14:paraId="00584F64" w14:textId="1751945E" w:rsidR="006E5DA9" w:rsidRDefault="006E5DA9" w:rsidP="006E5DA9">
      <w:pPr>
        <w:pStyle w:val="NoSpacing"/>
        <w:numPr>
          <w:ilvl w:val="0"/>
          <w:numId w:val="20"/>
        </w:numPr>
      </w:pPr>
      <w:r>
        <w:t>Determine the allowable height and area of a building based on its occupancy classification, type of construction and special features</w:t>
      </w:r>
    </w:p>
    <w:p w14:paraId="79C0604A" w14:textId="3E3A94F3" w:rsidR="006E5DA9" w:rsidRDefault="006E5DA9" w:rsidP="006E5DA9">
      <w:pPr>
        <w:pStyle w:val="NoSpacing"/>
        <w:numPr>
          <w:ilvl w:val="0"/>
          <w:numId w:val="20"/>
        </w:numPr>
      </w:pPr>
      <w:r>
        <w:t xml:space="preserve">Apply the special provisions applicable to mixed occupancy and unlimited area buildings </w:t>
      </w:r>
    </w:p>
    <w:p w14:paraId="4470C0D0" w14:textId="1D6C2891" w:rsidR="006E5DA9" w:rsidRDefault="006E5DA9" w:rsidP="006E5DA9">
      <w:pPr>
        <w:pStyle w:val="NoSpacing"/>
        <w:numPr>
          <w:ilvl w:val="0"/>
          <w:numId w:val="20"/>
        </w:numPr>
      </w:pPr>
      <w:r>
        <w:t>Explain the scope of fire-resistance-rated and smoke-resistant provisions</w:t>
      </w:r>
    </w:p>
    <w:p w14:paraId="3BB78242" w14:textId="4E037E2A" w:rsidR="006E5DA9" w:rsidRDefault="006E5DA9" w:rsidP="006E5DA9">
      <w:pPr>
        <w:pStyle w:val="NoSpacing"/>
        <w:numPr>
          <w:ilvl w:val="0"/>
          <w:numId w:val="20"/>
        </w:numPr>
      </w:pPr>
      <w:r>
        <w:t xml:space="preserve">List the hazards associated with interior finishes, decorative materials and trims </w:t>
      </w:r>
    </w:p>
    <w:p w14:paraId="2B306545" w14:textId="60208BCE" w:rsidR="006E5DA9" w:rsidRDefault="006E5DA9" w:rsidP="006E5DA9">
      <w:pPr>
        <w:pStyle w:val="NoSpacing"/>
        <w:numPr>
          <w:ilvl w:val="0"/>
          <w:numId w:val="20"/>
        </w:numPr>
      </w:pPr>
      <w:r>
        <w:t xml:space="preserve">Accurately define key fire code terms </w:t>
      </w:r>
    </w:p>
    <w:p w14:paraId="5D2AAE0E" w14:textId="42FFA7AC" w:rsidR="006E5DA9" w:rsidRDefault="006E5DA9" w:rsidP="006E5DA9">
      <w:pPr>
        <w:pStyle w:val="NoSpacing"/>
        <w:numPr>
          <w:ilvl w:val="0"/>
          <w:numId w:val="20"/>
        </w:numPr>
      </w:pPr>
      <w:r>
        <w:t>Describe the manner in which a fire-resistance rating is achieved</w:t>
      </w:r>
    </w:p>
    <w:p w14:paraId="0D360639" w14:textId="49642C12" w:rsidR="00390BF9" w:rsidRDefault="006E5DA9" w:rsidP="006E5DA9">
      <w:pPr>
        <w:pStyle w:val="NoSpacing"/>
        <w:numPr>
          <w:ilvl w:val="0"/>
          <w:numId w:val="20"/>
        </w:numPr>
      </w:pPr>
      <w:r>
        <w:t>Identify the individual building components that require a fire-resistance rating</w:t>
      </w:r>
    </w:p>
    <w:p w14:paraId="6C9974CC" w14:textId="05121818" w:rsidR="00390BF9" w:rsidRDefault="005642D2" w:rsidP="00390BF9">
      <w:pPr>
        <w:pStyle w:val="NoSpacing"/>
      </w:pPr>
      <w:r w:rsidRPr="005642D2">
        <w:t>Ramp up your technical skills while you network with peers and earn 1.8 CEUs.</w:t>
      </w:r>
    </w:p>
    <w:p w14:paraId="5622A9DF" w14:textId="77777777" w:rsidR="00390BF9" w:rsidRPr="00390BF9" w:rsidRDefault="00390BF9" w:rsidP="00390BF9">
      <w:pPr>
        <w:pStyle w:val="NoSpacing"/>
        <w:rPr>
          <w:rStyle w:val="Hyperlink"/>
          <w:color w:val="auto"/>
          <w:u w:val="none"/>
        </w:rPr>
      </w:pPr>
    </w:p>
    <w:p w14:paraId="36160613" w14:textId="1422247E" w:rsidR="00926786" w:rsidRPr="00390BF9" w:rsidRDefault="00390BF9" w:rsidP="00390BF9">
      <w:pPr>
        <w:pStyle w:val="NoSpacing"/>
        <w:jc w:val="center"/>
        <w:rPr>
          <w:rStyle w:val="Hyperlink"/>
          <w:b/>
          <w:color w:val="auto"/>
          <w:u w:val="none"/>
        </w:rPr>
      </w:pPr>
      <w:r w:rsidRPr="00390BF9">
        <w:rPr>
          <w:rStyle w:val="Hyperlink"/>
          <w:b/>
          <w:color w:val="auto"/>
          <w:u w:val="none"/>
        </w:rPr>
        <w:lastRenderedPageBreak/>
        <w:t>ICC-ES adds new online Customer Portal System making it easier to apply, track and review/pay</w:t>
      </w:r>
    </w:p>
    <w:p w14:paraId="39543A19" w14:textId="146C2708" w:rsidR="00390BF9" w:rsidRDefault="00390BF9" w:rsidP="00390BF9">
      <w:pPr>
        <w:pStyle w:val="NoSpacing"/>
        <w:rPr>
          <w:rStyle w:val="Hyperlink"/>
          <w:color w:val="auto"/>
          <w:u w:val="none"/>
        </w:rPr>
      </w:pPr>
      <w:r w:rsidRPr="00390BF9">
        <w:rPr>
          <w:rStyle w:val="Hyperlink"/>
          <w:color w:val="auto"/>
          <w:u w:val="none"/>
        </w:rPr>
        <w:t>ICC Evaluation Service (ICC-ES)</w:t>
      </w:r>
      <w:r>
        <w:rPr>
          <w:rStyle w:val="Hyperlink"/>
          <w:color w:val="auto"/>
          <w:u w:val="none"/>
        </w:rPr>
        <w:t>,</w:t>
      </w:r>
      <w:r w:rsidRPr="00390BF9">
        <w:rPr>
          <w:rStyle w:val="Hyperlink"/>
          <w:color w:val="auto"/>
          <w:u w:val="none"/>
        </w:rPr>
        <w:t xml:space="preserve"> experts in building product evaluation and certification</w:t>
      </w:r>
      <w:r>
        <w:rPr>
          <w:rStyle w:val="Hyperlink"/>
          <w:color w:val="auto"/>
          <w:u w:val="none"/>
        </w:rPr>
        <w:t xml:space="preserve">, </w:t>
      </w:r>
      <w:r w:rsidRPr="00390BF9">
        <w:rPr>
          <w:rStyle w:val="Hyperlink"/>
          <w:color w:val="auto"/>
          <w:u w:val="none"/>
        </w:rPr>
        <w:t xml:space="preserve">launched a new online </w:t>
      </w:r>
      <w:r w:rsidRPr="00390BF9">
        <w:rPr>
          <w:rStyle w:val="Hyperlink"/>
          <w:b/>
          <w:color w:val="auto"/>
          <w:u w:val="none"/>
        </w:rPr>
        <w:t>Customer Portal System</w:t>
      </w:r>
      <w:r w:rsidRPr="00390BF9">
        <w:rPr>
          <w:rStyle w:val="Hyperlink"/>
          <w:color w:val="auto"/>
          <w:u w:val="none"/>
        </w:rPr>
        <w:t xml:space="preserve"> to better support new and existing ICC-ES clients (building, plumbing, mechanical and gas product manufacturers).</w:t>
      </w:r>
      <w:r>
        <w:rPr>
          <w:rStyle w:val="Hyperlink"/>
          <w:color w:val="auto"/>
          <w:u w:val="none"/>
        </w:rPr>
        <w:t xml:space="preserve"> </w:t>
      </w:r>
      <w:r w:rsidRPr="00390BF9">
        <w:rPr>
          <w:rStyle w:val="Hyperlink"/>
          <w:color w:val="auto"/>
          <w:u w:val="none"/>
        </w:rPr>
        <w:t xml:space="preserve">The ICC-ES Customer Portal System </w:t>
      </w:r>
      <w:r>
        <w:rPr>
          <w:rStyle w:val="Hyperlink"/>
          <w:color w:val="auto"/>
          <w:u w:val="none"/>
        </w:rPr>
        <w:t xml:space="preserve">allows </w:t>
      </w:r>
      <w:r w:rsidRPr="00390BF9">
        <w:rPr>
          <w:rStyle w:val="Hyperlink"/>
          <w:color w:val="auto"/>
          <w:u w:val="none"/>
        </w:rPr>
        <w:t>new and existing clients to apply, track and review the status of their report application, while being able to apply for report revisions and review/pay invoices online via credit card. Users will first need to register and create an account.</w:t>
      </w:r>
      <w:r>
        <w:rPr>
          <w:rStyle w:val="Hyperlink"/>
          <w:color w:val="auto"/>
          <w:u w:val="none"/>
        </w:rPr>
        <w:t xml:space="preserve"> </w:t>
      </w:r>
      <w:r w:rsidRPr="00390BF9">
        <w:rPr>
          <w:rStyle w:val="Hyperlink"/>
          <w:color w:val="auto"/>
          <w:u w:val="none"/>
        </w:rPr>
        <w:t>ICC-ES plans to further develop the Cus</w:t>
      </w:r>
      <w:r>
        <w:rPr>
          <w:rStyle w:val="Hyperlink"/>
          <w:color w:val="auto"/>
          <w:u w:val="none"/>
        </w:rPr>
        <w:t>tomer Portal by adding these capabilities:</w:t>
      </w:r>
    </w:p>
    <w:p w14:paraId="2EBA1D94" w14:textId="6F45AE97" w:rsidR="00390BF9" w:rsidRPr="00390BF9" w:rsidRDefault="00390BF9" w:rsidP="00390BF9">
      <w:pPr>
        <w:pStyle w:val="NoSpacing"/>
        <w:numPr>
          <w:ilvl w:val="0"/>
          <w:numId w:val="16"/>
        </w:numPr>
        <w:rPr>
          <w:rStyle w:val="Hyperlink"/>
          <w:color w:val="auto"/>
          <w:u w:val="none"/>
        </w:rPr>
      </w:pPr>
      <w:r w:rsidRPr="00390BF9">
        <w:rPr>
          <w:rStyle w:val="Hyperlink"/>
          <w:color w:val="auto"/>
          <w:u w:val="none"/>
        </w:rPr>
        <w:t>The ability for plant inspectors to directly upload manufacturers' inspection reports</w:t>
      </w:r>
    </w:p>
    <w:p w14:paraId="350D8EE2" w14:textId="5F47CB11" w:rsidR="00390BF9" w:rsidRPr="00390BF9" w:rsidRDefault="00390BF9" w:rsidP="00390BF9">
      <w:pPr>
        <w:pStyle w:val="NoSpacing"/>
        <w:numPr>
          <w:ilvl w:val="0"/>
          <w:numId w:val="16"/>
        </w:numPr>
        <w:rPr>
          <w:rStyle w:val="Hyperlink"/>
          <w:color w:val="auto"/>
          <w:u w:val="none"/>
        </w:rPr>
      </w:pPr>
      <w:r w:rsidRPr="00390BF9">
        <w:rPr>
          <w:rStyle w:val="Hyperlink"/>
          <w:color w:val="auto"/>
          <w:u w:val="none"/>
        </w:rPr>
        <w:t>The ability for report holders and technical staff to communicate/message each other regarding existing projects, updates or questions</w:t>
      </w:r>
    </w:p>
    <w:p w14:paraId="642F3EF4" w14:textId="604640E3" w:rsidR="00390BF9" w:rsidRPr="00390BF9" w:rsidRDefault="00390BF9" w:rsidP="00390BF9">
      <w:pPr>
        <w:pStyle w:val="NoSpacing"/>
        <w:numPr>
          <w:ilvl w:val="0"/>
          <w:numId w:val="16"/>
        </w:numPr>
        <w:rPr>
          <w:rStyle w:val="Hyperlink"/>
          <w:color w:val="auto"/>
          <w:u w:val="none"/>
        </w:rPr>
      </w:pPr>
      <w:r w:rsidRPr="00390BF9">
        <w:rPr>
          <w:rStyle w:val="Hyperlink"/>
          <w:color w:val="auto"/>
          <w:u w:val="none"/>
        </w:rPr>
        <w:t>The ability for registered users to communicate directly with ICC-ES Connect+ staff regarding customer service inquiries</w:t>
      </w:r>
    </w:p>
    <w:p w14:paraId="05F3D38F" w14:textId="663EDB33" w:rsidR="00926786" w:rsidRPr="00390BF9" w:rsidRDefault="00390BF9" w:rsidP="00390BF9">
      <w:pPr>
        <w:pStyle w:val="NoSpacing"/>
        <w:rPr>
          <w:rStyle w:val="Hyperlink"/>
          <w:color w:val="auto"/>
          <w:u w:val="none"/>
        </w:rPr>
      </w:pPr>
      <w:r w:rsidRPr="00390BF9">
        <w:rPr>
          <w:rStyle w:val="Hyperlink"/>
          <w:color w:val="auto"/>
          <w:u w:val="none"/>
        </w:rPr>
        <w:t>For more information, contact an ICC-ES Connect+ Customer Care representative at 800-423-6587 ext. 1 or email es@icc-es.org.</w:t>
      </w:r>
    </w:p>
    <w:p w14:paraId="43576C0F" w14:textId="7CDEAD4B" w:rsidR="008F1B3F" w:rsidRPr="00B85766" w:rsidRDefault="00BF06F2" w:rsidP="00390BF9">
      <w:pPr>
        <w:pStyle w:val="NoSpacing"/>
        <w:rPr>
          <w:rFonts w:cs="Times New Roman"/>
          <w:b/>
        </w:rPr>
      </w:pPr>
      <w:r w:rsidRPr="00390BF9">
        <w:br/>
      </w:r>
      <w:r w:rsidR="00D1067E">
        <w:rPr>
          <w:rFonts w:cs="Times New Roman"/>
          <w:b/>
        </w:rPr>
        <w:t xml:space="preserve">WHAT’S YOUR PLAN FOR </w:t>
      </w:r>
      <w:r w:rsidR="00B85766" w:rsidRPr="00B85766">
        <w:rPr>
          <w:rFonts w:cs="Times New Roman"/>
          <w:b/>
        </w:rPr>
        <w:t xml:space="preserve">2017 </w:t>
      </w:r>
      <w:r w:rsidR="00D1067E">
        <w:rPr>
          <w:rFonts w:cs="Times New Roman"/>
          <w:b/>
        </w:rPr>
        <w:t>BSM</w:t>
      </w:r>
      <w:r w:rsidR="00B85766" w:rsidRPr="00B85766">
        <w:rPr>
          <w:rFonts w:cs="Times New Roman"/>
          <w:b/>
        </w:rPr>
        <w:t xml:space="preserve">? </w:t>
      </w:r>
      <w:r w:rsidR="000426FF">
        <w:rPr>
          <w:rFonts w:cs="Times New Roman"/>
          <w:b/>
        </w:rPr>
        <w:t xml:space="preserve">Kansas Chapters </w:t>
      </w:r>
      <w:r w:rsidR="00926786">
        <w:rPr>
          <w:rFonts w:cs="Times New Roman"/>
          <w:b/>
        </w:rPr>
        <w:t>hope</w:t>
      </w:r>
      <w:r w:rsidR="000426FF">
        <w:rPr>
          <w:rFonts w:cs="Times New Roman"/>
          <w:b/>
        </w:rPr>
        <w:t xml:space="preserve"> to mix BSM with the T-Bones</w:t>
      </w:r>
      <w:r w:rsidR="003030D9">
        <w:rPr>
          <w:rFonts w:cs="Times New Roman"/>
          <w:b/>
        </w:rPr>
        <w:t xml:space="preserve"> </w:t>
      </w:r>
    </w:p>
    <w:p w14:paraId="2592C1D9" w14:textId="4BBE084D" w:rsidR="00981EDE" w:rsidRDefault="00981EDE" w:rsidP="000426FF">
      <w:pPr>
        <w:pStyle w:val="NoSpacing"/>
        <w:rPr>
          <w:rFonts w:cs="Times New Roman"/>
        </w:rPr>
      </w:pPr>
      <w:r>
        <w:t>What could be more</w:t>
      </w:r>
      <w:r w:rsidR="00C86BFD">
        <w:t xml:space="preserve"> All-American than baseball, hotdogs and </w:t>
      </w:r>
      <w:hyperlink r:id="rId32" w:history="1">
        <w:r w:rsidR="00257A8F" w:rsidRPr="00AF53E9">
          <w:rPr>
            <w:rStyle w:val="Hyperlink"/>
            <w:rFonts w:cs="Times New Roman"/>
          </w:rPr>
          <w:t>Building Safety Month</w:t>
        </w:r>
      </w:hyperlink>
      <w:r w:rsidR="00C86BFD">
        <w:rPr>
          <w:rFonts w:cs="Times New Roman"/>
        </w:rPr>
        <w:t xml:space="preserve">? That’s </w:t>
      </w:r>
      <w:r w:rsidR="00926786">
        <w:rPr>
          <w:rFonts w:cs="Times New Roman"/>
        </w:rPr>
        <w:t xml:space="preserve">what </w:t>
      </w:r>
      <w:r w:rsidR="00C86BFD">
        <w:rPr>
          <w:rFonts w:cs="Times New Roman"/>
        </w:rPr>
        <w:t xml:space="preserve">ICC Chapters in the Kansas City area have in mind for May. Plans are under way to set up a Building Safety Month Night during one of the at-home games of the </w:t>
      </w:r>
      <w:hyperlink r:id="rId33" w:history="1">
        <w:r w:rsidR="00C86BFD" w:rsidRPr="00C86BFD">
          <w:rPr>
            <w:rStyle w:val="Hyperlink"/>
            <w:rFonts w:cs="Times New Roman"/>
          </w:rPr>
          <w:t>Kansas City T-Bones</w:t>
        </w:r>
      </w:hyperlink>
      <w:r w:rsidR="00C86BFD">
        <w:rPr>
          <w:rFonts w:cs="Times New Roman"/>
        </w:rPr>
        <w:t xml:space="preserve">. The idea, however, wasn’t original. </w:t>
      </w:r>
      <w:r w:rsidR="00926786">
        <w:rPr>
          <w:rFonts w:cs="Times New Roman"/>
        </w:rPr>
        <w:t>It was</w:t>
      </w:r>
      <w:r w:rsidR="00C86BFD">
        <w:rPr>
          <w:rFonts w:cs="Times New Roman"/>
        </w:rPr>
        <w:t xml:space="preserve"> borrowed from </w:t>
      </w:r>
      <w:r>
        <w:rPr>
          <w:rFonts w:cs="Times New Roman"/>
        </w:rPr>
        <w:t xml:space="preserve">the Building Safety Month </w:t>
      </w:r>
      <w:r w:rsidR="00926786">
        <w:rPr>
          <w:rFonts w:cs="Times New Roman"/>
        </w:rPr>
        <w:t>n</w:t>
      </w:r>
      <w:r>
        <w:rPr>
          <w:rFonts w:cs="Times New Roman"/>
        </w:rPr>
        <w:t xml:space="preserve">ight at the </w:t>
      </w:r>
      <w:hyperlink r:id="rId34" w:history="1">
        <w:r w:rsidRPr="00981EDE">
          <w:rPr>
            <w:rStyle w:val="Hyperlink"/>
            <w:rFonts w:cs="Times New Roman"/>
          </w:rPr>
          <w:t>ballgame in Birmingham, Ala</w:t>
        </w:r>
      </w:hyperlink>
      <w:r>
        <w:rPr>
          <w:rFonts w:cs="Times New Roman"/>
        </w:rPr>
        <w:t>. That will be May 6 with the Birmin</w:t>
      </w:r>
      <w:r w:rsidR="00926786">
        <w:rPr>
          <w:rFonts w:cs="Times New Roman"/>
        </w:rPr>
        <w:t>gham Barons</w:t>
      </w:r>
      <w:r>
        <w:rPr>
          <w:rFonts w:cs="Times New Roman"/>
        </w:rPr>
        <w:t>.</w:t>
      </w:r>
      <w:r w:rsidR="00926786">
        <w:rPr>
          <w:rFonts w:cs="Times New Roman"/>
        </w:rPr>
        <w:t xml:space="preserve"> </w:t>
      </w:r>
      <w:r>
        <w:rPr>
          <w:rFonts w:cs="Times New Roman"/>
        </w:rPr>
        <w:t xml:space="preserve">Planning a </w:t>
      </w:r>
      <w:r w:rsidR="00926786">
        <w:rPr>
          <w:rFonts w:cs="Times New Roman"/>
        </w:rPr>
        <w:t>baseball night out isn’t very difficult to arrange and it doesn’t have to be too costly. Just call the ticket office of a minor league team for details of food, special seating areas and ticket prices.</w:t>
      </w:r>
    </w:p>
    <w:p w14:paraId="07B26D54" w14:textId="77777777" w:rsidR="003A22AB" w:rsidRDefault="003A22AB" w:rsidP="0017702A">
      <w:pPr>
        <w:pStyle w:val="NoSpacing"/>
        <w:rPr>
          <w:rFonts w:cs="Times New Roman"/>
        </w:rPr>
      </w:pPr>
    </w:p>
    <w:p w14:paraId="0141B9F3" w14:textId="55486977" w:rsidR="00D1067E" w:rsidRDefault="00346EF0" w:rsidP="0017702A">
      <w:pPr>
        <w:pStyle w:val="NoSpacing"/>
        <w:rPr>
          <w:rFonts w:cs="Times New Roman"/>
        </w:rPr>
      </w:pPr>
      <w:r>
        <w:rPr>
          <w:rFonts w:cs="Times New Roman"/>
          <w:b/>
        </w:rPr>
        <w:t>NOTE</w:t>
      </w:r>
      <w:r w:rsidR="00D1067E" w:rsidRPr="00346EF0">
        <w:rPr>
          <w:rFonts w:cs="Times New Roman"/>
          <w:b/>
        </w:rPr>
        <w:t>:</w:t>
      </w:r>
      <w:r w:rsidR="00D1067E">
        <w:rPr>
          <w:rFonts w:cs="Times New Roman"/>
        </w:rPr>
        <w:t xml:space="preserve"> </w:t>
      </w:r>
      <w:r>
        <w:rPr>
          <w:rFonts w:cs="Times New Roman"/>
        </w:rPr>
        <w:t xml:space="preserve">If you’d like to share what your Chapter or city is planning for 2017 Building Safety Month, please </w:t>
      </w:r>
      <w:r w:rsidRPr="00346EF0">
        <w:rPr>
          <w:rFonts w:cs="Times New Roman"/>
          <w:b/>
        </w:rPr>
        <w:t>contact your ICC Government Relations Liaison</w:t>
      </w:r>
      <w:r>
        <w:rPr>
          <w:rFonts w:cs="Times New Roman"/>
        </w:rPr>
        <w:t xml:space="preserve"> today.</w:t>
      </w:r>
    </w:p>
    <w:p w14:paraId="41212BCD" w14:textId="77777777" w:rsidR="0083030E" w:rsidRDefault="0083030E" w:rsidP="0017702A">
      <w:pPr>
        <w:pStyle w:val="NoSpacing"/>
        <w:rPr>
          <w:rFonts w:cs="Times New Roman"/>
        </w:rPr>
      </w:pPr>
    </w:p>
    <w:sectPr w:rsidR="0083030E" w:rsidSect="00C72FA7">
      <w:headerReference w:type="default" r:id="rId35"/>
      <w:footerReference w:type="default" r:id="rId3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F558" w14:textId="77777777" w:rsidR="00506C30" w:rsidRDefault="00506C30">
      <w:r>
        <w:separator/>
      </w:r>
    </w:p>
  </w:endnote>
  <w:endnote w:type="continuationSeparator" w:id="0">
    <w:p w14:paraId="0D3238BB" w14:textId="77777777" w:rsidR="00506C30" w:rsidRDefault="005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494D17A" w14:textId="77777777" w:rsidTr="3BC85A8A">
      <w:tc>
        <w:tcPr>
          <w:tcW w:w="3120" w:type="dxa"/>
        </w:tcPr>
        <w:p w14:paraId="20F5B36A" w14:textId="4FAB1669" w:rsidR="3BC85A8A" w:rsidRDefault="3BC85A8A" w:rsidP="3BC85A8A">
          <w:pPr>
            <w:pStyle w:val="Header"/>
            <w:ind w:left="-115"/>
          </w:pPr>
        </w:p>
      </w:tc>
      <w:tc>
        <w:tcPr>
          <w:tcW w:w="3120" w:type="dxa"/>
        </w:tcPr>
        <w:p w14:paraId="4F22C2EC" w14:textId="18BE3DDF" w:rsidR="3BC85A8A" w:rsidRDefault="3BC85A8A" w:rsidP="3BC85A8A">
          <w:pPr>
            <w:pStyle w:val="Header"/>
            <w:jc w:val="center"/>
          </w:pPr>
        </w:p>
      </w:tc>
      <w:tc>
        <w:tcPr>
          <w:tcW w:w="3120" w:type="dxa"/>
        </w:tcPr>
        <w:p w14:paraId="66D926EA" w14:textId="6AA65C27" w:rsidR="3BC85A8A" w:rsidRDefault="3BC85A8A" w:rsidP="3BC85A8A">
          <w:pPr>
            <w:pStyle w:val="Header"/>
            <w:ind w:right="-115"/>
            <w:jc w:val="right"/>
          </w:pPr>
        </w:p>
      </w:tc>
    </w:tr>
  </w:tbl>
  <w:p w14:paraId="0ACBB532" w14:textId="3003DE39" w:rsidR="3BC85A8A" w:rsidRDefault="3BC85A8A" w:rsidP="3BC8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0413" w14:textId="77777777" w:rsidR="00506C30" w:rsidRDefault="00506C30">
      <w:r>
        <w:separator/>
      </w:r>
    </w:p>
  </w:footnote>
  <w:footnote w:type="continuationSeparator" w:id="0">
    <w:p w14:paraId="282CBC64" w14:textId="77777777" w:rsidR="00506C30" w:rsidRDefault="0050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CC65AFA" w14:textId="77777777" w:rsidTr="3BC85A8A">
      <w:tc>
        <w:tcPr>
          <w:tcW w:w="3120" w:type="dxa"/>
        </w:tcPr>
        <w:p w14:paraId="373DA9D2" w14:textId="7D321CA7" w:rsidR="3BC85A8A" w:rsidRDefault="3BC85A8A" w:rsidP="3BC85A8A">
          <w:pPr>
            <w:pStyle w:val="Header"/>
            <w:ind w:left="-115"/>
          </w:pPr>
        </w:p>
      </w:tc>
      <w:tc>
        <w:tcPr>
          <w:tcW w:w="3120" w:type="dxa"/>
        </w:tcPr>
        <w:p w14:paraId="681C324F" w14:textId="45E169F0" w:rsidR="3BC85A8A" w:rsidRDefault="3BC85A8A" w:rsidP="3BC85A8A">
          <w:pPr>
            <w:pStyle w:val="Header"/>
            <w:jc w:val="center"/>
          </w:pPr>
        </w:p>
      </w:tc>
      <w:tc>
        <w:tcPr>
          <w:tcW w:w="3120" w:type="dxa"/>
        </w:tcPr>
        <w:p w14:paraId="67CCA31A" w14:textId="55A3BB3C" w:rsidR="3BC85A8A" w:rsidRDefault="3BC85A8A" w:rsidP="3BC85A8A">
          <w:pPr>
            <w:pStyle w:val="Header"/>
            <w:ind w:right="-115"/>
            <w:jc w:val="right"/>
          </w:pPr>
        </w:p>
      </w:tc>
    </w:tr>
  </w:tbl>
  <w:p w14:paraId="11F1BB48" w14:textId="2AF957BB" w:rsidR="3BC85A8A" w:rsidRDefault="3BC85A8A" w:rsidP="3BC8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689"/>
    <w:multiLevelType w:val="hybridMultilevel"/>
    <w:tmpl w:val="034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57A"/>
    <w:multiLevelType w:val="hybridMultilevel"/>
    <w:tmpl w:val="014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409F"/>
    <w:multiLevelType w:val="hybridMultilevel"/>
    <w:tmpl w:val="296C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2366"/>
    <w:multiLevelType w:val="hybridMultilevel"/>
    <w:tmpl w:val="A4D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2524F"/>
    <w:multiLevelType w:val="multilevel"/>
    <w:tmpl w:val="B49C6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648"/>
    <w:multiLevelType w:val="hybridMultilevel"/>
    <w:tmpl w:val="63E0F8A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A0012"/>
    <w:multiLevelType w:val="hybridMultilevel"/>
    <w:tmpl w:val="3A3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B724E"/>
    <w:multiLevelType w:val="hybridMultilevel"/>
    <w:tmpl w:val="DF623D1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00488"/>
    <w:multiLevelType w:val="hybridMultilevel"/>
    <w:tmpl w:val="E54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237C0"/>
    <w:multiLevelType w:val="hybridMultilevel"/>
    <w:tmpl w:val="1556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D6464E"/>
    <w:multiLevelType w:val="hybridMultilevel"/>
    <w:tmpl w:val="D58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A5987"/>
    <w:multiLevelType w:val="hybridMultilevel"/>
    <w:tmpl w:val="C2C2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A6921"/>
    <w:multiLevelType w:val="hybridMultilevel"/>
    <w:tmpl w:val="C75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01F27"/>
    <w:multiLevelType w:val="hybridMultilevel"/>
    <w:tmpl w:val="B71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E1104"/>
    <w:multiLevelType w:val="hybridMultilevel"/>
    <w:tmpl w:val="B5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F26F4"/>
    <w:multiLevelType w:val="hybridMultilevel"/>
    <w:tmpl w:val="298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4AA5"/>
    <w:multiLevelType w:val="hybridMultilevel"/>
    <w:tmpl w:val="800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22821"/>
    <w:multiLevelType w:val="hybridMultilevel"/>
    <w:tmpl w:val="79D6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E1CA3"/>
    <w:multiLevelType w:val="hybridMultilevel"/>
    <w:tmpl w:val="A1DC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6E28"/>
    <w:multiLevelType w:val="multilevel"/>
    <w:tmpl w:val="AD367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12"/>
  </w:num>
  <w:num w:numId="4">
    <w:abstractNumId w:val="2"/>
  </w:num>
  <w:num w:numId="5">
    <w:abstractNumId w:val="13"/>
  </w:num>
  <w:num w:numId="6">
    <w:abstractNumId w:val="9"/>
  </w:num>
  <w:num w:numId="7">
    <w:abstractNumId w:val="3"/>
  </w:num>
  <w:num w:numId="8">
    <w:abstractNumId w:val="11"/>
  </w:num>
  <w:num w:numId="9">
    <w:abstractNumId w:val="5"/>
  </w:num>
  <w:num w:numId="10">
    <w:abstractNumId w:val="7"/>
  </w:num>
  <w:num w:numId="11">
    <w:abstractNumId w:val="16"/>
  </w:num>
  <w:num w:numId="12">
    <w:abstractNumId w:val="1"/>
  </w:num>
  <w:num w:numId="13">
    <w:abstractNumId w:val="18"/>
  </w:num>
  <w:num w:numId="14">
    <w:abstractNumId w:val="4"/>
  </w:num>
  <w:num w:numId="15">
    <w:abstractNumId w:val="6"/>
  </w:num>
  <w:num w:numId="16">
    <w:abstractNumId w:val="0"/>
  </w:num>
  <w:num w:numId="17">
    <w:abstractNumId w:val="14"/>
  </w:num>
  <w:num w:numId="18">
    <w:abstractNumId w:val="1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C"/>
    <w:rsid w:val="00002BE7"/>
    <w:rsid w:val="00035168"/>
    <w:rsid w:val="000426FF"/>
    <w:rsid w:val="000451D5"/>
    <w:rsid w:val="000570ED"/>
    <w:rsid w:val="00077EB5"/>
    <w:rsid w:val="000A526B"/>
    <w:rsid w:val="000B5861"/>
    <w:rsid w:val="000E5EA6"/>
    <w:rsid w:val="000F48E1"/>
    <w:rsid w:val="0010265A"/>
    <w:rsid w:val="0010721C"/>
    <w:rsid w:val="001239DE"/>
    <w:rsid w:val="001275BF"/>
    <w:rsid w:val="00134399"/>
    <w:rsid w:val="00147A07"/>
    <w:rsid w:val="00151822"/>
    <w:rsid w:val="00172122"/>
    <w:rsid w:val="0017702A"/>
    <w:rsid w:val="001A5753"/>
    <w:rsid w:val="001B1FE8"/>
    <w:rsid w:val="001B2068"/>
    <w:rsid w:val="001C08BF"/>
    <w:rsid w:val="001D6524"/>
    <w:rsid w:val="00257A8F"/>
    <w:rsid w:val="00266D3C"/>
    <w:rsid w:val="00271F51"/>
    <w:rsid w:val="002812F8"/>
    <w:rsid w:val="00282B4A"/>
    <w:rsid w:val="0029149E"/>
    <w:rsid w:val="002A6C0C"/>
    <w:rsid w:val="002E3962"/>
    <w:rsid w:val="003030D9"/>
    <w:rsid w:val="00303404"/>
    <w:rsid w:val="0031524C"/>
    <w:rsid w:val="00323EB0"/>
    <w:rsid w:val="00327B04"/>
    <w:rsid w:val="00346EF0"/>
    <w:rsid w:val="00352C92"/>
    <w:rsid w:val="00362491"/>
    <w:rsid w:val="003817F0"/>
    <w:rsid w:val="00390BF9"/>
    <w:rsid w:val="003A040C"/>
    <w:rsid w:val="003A22AB"/>
    <w:rsid w:val="003A72C1"/>
    <w:rsid w:val="003B37E0"/>
    <w:rsid w:val="00425979"/>
    <w:rsid w:val="00436FA9"/>
    <w:rsid w:val="0046350B"/>
    <w:rsid w:val="004E28D4"/>
    <w:rsid w:val="0050531B"/>
    <w:rsid w:val="00506C30"/>
    <w:rsid w:val="00526AEA"/>
    <w:rsid w:val="00551E2F"/>
    <w:rsid w:val="005642D2"/>
    <w:rsid w:val="0057207A"/>
    <w:rsid w:val="00574FE3"/>
    <w:rsid w:val="00597621"/>
    <w:rsid w:val="005A132D"/>
    <w:rsid w:val="005C35A6"/>
    <w:rsid w:val="00612073"/>
    <w:rsid w:val="00617342"/>
    <w:rsid w:val="00621F8D"/>
    <w:rsid w:val="0064751C"/>
    <w:rsid w:val="00653B88"/>
    <w:rsid w:val="00656884"/>
    <w:rsid w:val="006623BD"/>
    <w:rsid w:val="00680C45"/>
    <w:rsid w:val="00693BBF"/>
    <w:rsid w:val="006A6EE9"/>
    <w:rsid w:val="006C7998"/>
    <w:rsid w:val="006E5DA9"/>
    <w:rsid w:val="007106E9"/>
    <w:rsid w:val="00720775"/>
    <w:rsid w:val="0074027B"/>
    <w:rsid w:val="00740FD5"/>
    <w:rsid w:val="007667A0"/>
    <w:rsid w:val="007C5BFD"/>
    <w:rsid w:val="007F2D7F"/>
    <w:rsid w:val="007F55EE"/>
    <w:rsid w:val="0080680F"/>
    <w:rsid w:val="008148A9"/>
    <w:rsid w:val="00822EC1"/>
    <w:rsid w:val="0083030E"/>
    <w:rsid w:val="00847B7C"/>
    <w:rsid w:val="00847D02"/>
    <w:rsid w:val="008975D7"/>
    <w:rsid w:val="008A575D"/>
    <w:rsid w:val="008C13A3"/>
    <w:rsid w:val="008C14E0"/>
    <w:rsid w:val="008D1599"/>
    <w:rsid w:val="008E00C5"/>
    <w:rsid w:val="008E11CC"/>
    <w:rsid w:val="008F1B3F"/>
    <w:rsid w:val="00926786"/>
    <w:rsid w:val="00940028"/>
    <w:rsid w:val="00981EDE"/>
    <w:rsid w:val="00982686"/>
    <w:rsid w:val="009C2288"/>
    <w:rsid w:val="009C5052"/>
    <w:rsid w:val="00A26D87"/>
    <w:rsid w:val="00A27EFB"/>
    <w:rsid w:val="00A32F8C"/>
    <w:rsid w:val="00A3420E"/>
    <w:rsid w:val="00A40EE5"/>
    <w:rsid w:val="00A70B34"/>
    <w:rsid w:val="00A92707"/>
    <w:rsid w:val="00AA5739"/>
    <w:rsid w:val="00AD3D35"/>
    <w:rsid w:val="00AF53E9"/>
    <w:rsid w:val="00B3434B"/>
    <w:rsid w:val="00B50733"/>
    <w:rsid w:val="00B85766"/>
    <w:rsid w:val="00B90591"/>
    <w:rsid w:val="00BA39FB"/>
    <w:rsid w:val="00BB4A9D"/>
    <w:rsid w:val="00BD5E2D"/>
    <w:rsid w:val="00BF06F2"/>
    <w:rsid w:val="00BF6995"/>
    <w:rsid w:val="00C10402"/>
    <w:rsid w:val="00C4497E"/>
    <w:rsid w:val="00C72FA7"/>
    <w:rsid w:val="00C86BFD"/>
    <w:rsid w:val="00C95AB6"/>
    <w:rsid w:val="00CE39C1"/>
    <w:rsid w:val="00CF3F89"/>
    <w:rsid w:val="00D1067E"/>
    <w:rsid w:val="00D30842"/>
    <w:rsid w:val="00D442FD"/>
    <w:rsid w:val="00D52717"/>
    <w:rsid w:val="00D81866"/>
    <w:rsid w:val="00D84251"/>
    <w:rsid w:val="00DD0E82"/>
    <w:rsid w:val="00DD672E"/>
    <w:rsid w:val="00DE597D"/>
    <w:rsid w:val="00E20FC0"/>
    <w:rsid w:val="00E51363"/>
    <w:rsid w:val="00E75603"/>
    <w:rsid w:val="00E8014C"/>
    <w:rsid w:val="00EA0DB0"/>
    <w:rsid w:val="00EA2A2B"/>
    <w:rsid w:val="00EE513F"/>
    <w:rsid w:val="00EE6298"/>
    <w:rsid w:val="00EF5DDA"/>
    <w:rsid w:val="00F13372"/>
    <w:rsid w:val="00F3272E"/>
    <w:rsid w:val="00F619B6"/>
    <w:rsid w:val="00F65F0C"/>
    <w:rsid w:val="00F82CFC"/>
    <w:rsid w:val="00FD45F6"/>
    <w:rsid w:val="00FE42C0"/>
    <w:rsid w:val="060834D0"/>
    <w:rsid w:val="3BC8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A6D"/>
  <w15:chartTrackingRefBased/>
  <w15:docId w15:val="{16F6C619-BBD9-4C6D-891C-88C96EEF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CC"/>
    <w:pPr>
      <w:ind w:left="720"/>
      <w:contextualSpacing/>
    </w:pPr>
  </w:style>
  <w:style w:type="paragraph" w:styleId="NoSpacing">
    <w:name w:val="No Spacing"/>
    <w:uiPriority w:val="1"/>
    <w:qFormat/>
    <w:rsid w:val="008E11CC"/>
    <w:pPr>
      <w:spacing w:after="0" w:line="240" w:lineRule="auto"/>
    </w:pPr>
  </w:style>
  <w:style w:type="character" w:styleId="Hyperlink">
    <w:name w:val="Hyperlink"/>
    <w:basedOn w:val="DefaultParagraphFont"/>
    <w:uiPriority w:val="99"/>
    <w:unhideWhenUsed/>
    <w:rsid w:val="008E11CC"/>
    <w:rPr>
      <w:color w:val="0563C1" w:themeColor="hyperlink"/>
      <w:u w:val="single"/>
    </w:rPr>
  </w:style>
  <w:style w:type="paragraph" w:styleId="BalloonText">
    <w:name w:val="Balloon Text"/>
    <w:basedOn w:val="Normal"/>
    <w:link w:val="BalloonTextChar"/>
    <w:uiPriority w:val="99"/>
    <w:semiHidden/>
    <w:unhideWhenUsed/>
    <w:rsid w:val="00A2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F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semiHidden/>
    <w:unhideWhenUsed/>
    <w:rsid w:val="003A72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A72C1"/>
    <w:rPr>
      <w:b/>
      <w:bCs/>
    </w:rPr>
  </w:style>
  <w:style w:type="character" w:styleId="FollowedHyperlink">
    <w:name w:val="FollowedHyperlink"/>
    <w:basedOn w:val="DefaultParagraphFont"/>
    <w:uiPriority w:val="99"/>
    <w:semiHidden/>
    <w:unhideWhenUsed/>
    <w:rsid w:val="0017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1708">
      <w:bodyDiv w:val="1"/>
      <w:marLeft w:val="0"/>
      <w:marRight w:val="0"/>
      <w:marTop w:val="0"/>
      <w:marBottom w:val="0"/>
      <w:divBdr>
        <w:top w:val="none" w:sz="0" w:space="0" w:color="auto"/>
        <w:left w:val="none" w:sz="0" w:space="0" w:color="auto"/>
        <w:bottom w:val="none" w:sz="0" w:space="0" w:color="auto"/>
        <w:right w:val="none" w:sz="0" w:space="0" w:color="auto"/>
      </w:divBdr>
    </w:div>
    <w:div w:id="401298227">
      <w:bodyDiv w:val="1"/>
      <w:marLeft w:val="0"/>
      <w:marRight w:val="0"/>
      <w:marTop w:val="0"/>
      <w:marBottom w:val="0"/>
      <w:divBdr>
        <w:top w:val="none" w:sz="0" w:space="0" w:color="auto"/>
        <w:left w:val="none" w:sz="0" w:space="0" w:color="auto"/>
        <w:bottom w:val="none" w:sz="0" w:space="0" w:color="auto"/>
        <w:right w:val="none" w:sz="0" w:space="0" w:color="auto"/>
      </w:divBdr>
    </w:div>
    <w:div w:id="457796054">
      <w:bodyDiv w:val="1"/>
      <w:marLeft w:val="0"/>
      <w:marRight w:val="0"/>
      <w:marTop w:val="0"/>
      <w:marBottom w:val="0"/>
      <w:divBdr>
        <w:top w:val="none" w:sz="0" w:space="0" w:color="auto"/>
        <w:left w:val="none" w:sz="0" w:space="0" w:color="auto"/>
        <w:bottom w:val="none" w:sz="0" w:space="0" w:color="auto"/>
        <w:right w:val="none" w:sz="0" w:space="0" w:color="auto"/>
      </w:divBdr>
    </w:div>
    <w:div w:id="514655380">
      <w:bodyDiv w:val="1"/>
      <w:marLeft w:val="0"/>
      <w:marRight w:val="0"/>
      <w:marTop w:val="0"/>
      <w:marBottom w:val="0"/>
      <w:divBdr>
        <w:top w:val="none" w:sz="0" w:space="0" w:color="auto"/>
        <w:left w:val="none" w:sz="0" w:space="0" w:color="auto"/>
        <w:bottom w:val="none" w:sz="0" w:space="0" w:color="auto"/>
        <w:right w:val="none" w:sz="0" w:space="0" w:color="auto"/>
      </w:divBdr>
    </w:div>
    <w:div w:id="631639002">
      <w:bodyDiv w:val="1"/>
      <w:marLeft w:val="0"/>
      <w:marRight w:val="0"/>
      <w:marTop w:val="0"/>
      <w:marBottom w:val="0"/>
      <w:divBdr>
        <w:top w:val="none" w:sz="0" w:space="0" w:color="auto"/>
        <w:left w:val="none" w:sz="0" w:space="0" w:color="auto"/>
        <w:bottom w:val="none" w:sz="0" w:space="0" w:color="auto"/>
        <w:right w:val="none" w:sz="0" w:space="0" w:color="auto"/>
      </w:divBdr>
    </w:div>
    <w:div w:id="678894443">
      <w:bodyDiv w:val="1"/>
      <w:marLeft w:val="0"/>
      <w:marRight w:val="0"/>
      <w:marTop w:val="0"/>
      <w:marBottom w:val="0"/>
      <w:divBdr>
        <w:top w:val="none" w:sz="0" w:space="0" w:color="auto"/>
        <w:left w:val="none" w:sz="0" w:space="0" w:color="auto"/>
        <w:bottom w:val="none" w:sz="0" w:space="0" w:color="auto"/>
        <w:right w:val="none" w:sz="0" w:space="0" w:color="auto"/>
      </w:divBdr>
    </w:div>
    <w:div w:id="889415899">
      <w:bodyDiv w:val="1"/>
      <w:marLeft w:val="0"/>
      <w:marRight w:val="0"/>
      <w:marTop w:val="0"/>
      <w:marBottom w:val="0"/>
      <w:divBdr>
        <w:top w:val="none" w:sz="0" w:space="0" w:color="auto"/>
        <w:left w:val="none" w:sz="0" w:space="0" w:color="auto"/>
        <w:bottom w:val="none" w:sz="0" w:space="0" w:color="auto"/>
        <w:right w:val="none" w:sz="0" w:space="0" w:color="auto"/>
      </w:divBdr>
    </w:div>
    <w:div w:id="899511400">
      <w:bodyDiv w:val="1"/>
      <w:marLeft w:val="0"/>
      <w:marRight w:val="0"/>
      <w:marTop w:val="0"/>
      <w:marBottom w:val="0"/>
      <w:divBdr>
        <w:top w:val="none" w:sz="0" w:space="0" w:color="auto"/>
        <w:left w:val="none" w:sz="0" w:space="0" w:color="auto"/>
        <w:bottom w:val="none" w:sz="0" w:space="0" w:color="auto"/>
        <w:right w:val="none" w:sz="0" w:space="0" w:color="auto"/>
      </w:divBdr>
    </w:div>
    <w:div w:id="977077006">
      <w:bodyDiv w:val="1"/>
      <w:marLeft w:val="0"/>
      <w:marRight w:val="0"/>
      <w:marTop w:val="0"/>
      <w:marBottom w:val="0"/>
      <w:divBdr>
        <w:top w:val="none" w:sz="0" w:space="0" w:color="auto"/>
        <w:left w:val="none" w:sz="0" w:space="0" w:color="auto"/>
        <w:bottom w:val="none" w:sz="0" w:space="0" w:color="auto"/>
        <w:right w:val="none" w:sz="0" w:space="0" w:color="auto"/>
      </w:divBdr>
    </w:div>
    <w:div w:id="1009143923">
      <w:bodyDiv w:val="1"/>
      <w:marLeft w:val="0"/>
      <w:marRight w:val="0"/>
      <w:marTop w:val="0"/>
      <w:marBottom w:val="0"/>
      <w:divBdr>
        <w:top w:val="none" w:sz="0" w:space="0" w:color="auto"/>
        <w:left w:val="none" w:sz="0" w:space="0" w:color="auto"/>
        <w:bottom w:val="none" w:sz="0" w:space="0" w:color="auto"/>
        <w:right w:val="none" w:sz="0" w:space="0" w:color="auto"/>
      </w:divBdr>
    </w:div>
    <w:div w:id="1046759871">
      <w:bodyDiv w:val="1"/>
      <w:marLeft w:val="0"/>
      <w:marRight w:val="0"/>
      <w:marTop w:val="0"/>
      <w:marBottom w:val="0"/>
      <w:divBdr>
        <w:top w:val="none" w:sz="0" w:space="0" w:color="auto"/>
        <w:left w:val="none" w:sz="0" w:space="0" w:color="auto"/>
        <w:bottom w:val="none" w:sz="0" w:space="0" w:color="auto"/>
        <w:right w:val="none" w:sz="0" w:space="0" w:color="auto"/>
      </w:divBdr>
    </w:div>
    <w:div w:id="1149907411">
      <w:bodyDiv w:val="1"/>
      <w:marLeft w:val="0"/>
      <w:marRight w:val="0"/>
      <w:marTop w:val="0"/>
      <w:marBottom w:val="0"/>
      <w:divBdr>
        <w:top w:val="none" w:sz="0" w:space="0" w:color="auto"/>
        <w:left w:val="none" w:sz="0" w:space="0" w:color="auto"/>
        <w:bottom w:val="none" w:sz="0" w:space="0" w:color="auto"/>
        <w:right w:val="none" w:sz="0" w:space="0" w:color="auto"/>
      </w:divBdr>
    </w:div>
    <w:div w:id="1200702893">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470245926">
      <w:bodyDiv w:val="1"/>
      <w:marLeft w:val="0"/>
      <w:marRight w:val="0"/>
      <w:marTop w:val="0"/>
      <w:marBottom w:val="0"/>
      <w:divBdr>
        <w:top w:val="none" w:sz="0" w:space="0" w:color="auto"/>
        <w:left w:val="none" w:sz="0" w:space="0" w:color="auto"/>
        <w:bottom w:val="none" w:sz="0" w:space="0" w:color="auto"/>
        <w:right w:val="none" w:sz="0" w:space="0" w:color="auto"/>
      </w:divBdr>
    </w:div>
    <w:div w:id="1601253634">
      <w:bodyDiv w:val="1"/>
      <w:marLeft w:val="0"/>
      <w:marRight w:val="0"/>
      <w:marTop w:val="0"/>
      <w:marBottom w:val="0"/>
      <w:divBdr>
        <w:top w:val="none" w:sz="0" w:space="0" w:color="auto"/>
        <w:left w:val="none" w:sz="0" w:space="0" w:color="auto"/>
        <w:bottom w:val="none" w:sz="0" w:space="0" w:color="auto"/>
        <w:right w:val="none" w:sz="0" w:space="0" w:color="auto"/>
      </w:divBdr>
    </w:div>
    <w:div w:id="1601642388">
      <w:bodyDiv w:val="1"/>
      <w:marLeft w:val="0"/>
      <w:marRight w:val="0"/>
      <w:marTop w:val="0"/>
      <w:marBottom w:val="0"/>
      <w:divBdr>
        <w:top w:val="none" w:sz="0" w:space="0" w:color="auto"/>
        <w:left w:val="none" w:sz="0" w:space="0" w:color="auto"/>
        <w:bottom w:val="none" w:sz="0" w:space="0" w:color="auto"/>
        <w:right w:val="none" w:sz="0" w:space="0" w:color="auto"/>
      </w:divBdr>
    </w:div>
    <w:div w:id="1635284307">
      <w:bodyDiv w:val="1"/>
      <w:marLeft w:val="0"/>
      <w:marRight w:val="0"/>
      <w:marTop w:val="0"/>
      <w:marBottom w:val="0"/>
      <w:divBdr>
        <w:top w:val="none" w:sz="0" w:space="0" w:color="auto"/>
        <w:left w:val="none" w:sz="0" w:space="0" w:color="auto"/>
        <w:bottom w:val="none" w:sz="0" w:space="0" w:color="auto"/>
        <w:right w:val="none" w:sz="0" w:space="0" w:color="auto"/>
      </w:divBdr>
    </w:div>
    <w:div w:id="1695031428">
      <w:bodyDiv w:val="1"/>
      <w:marLeft w:val="0"/>
      <w:marRight w:val="0"/>
      <w:marTop w:val="0"/>
      <w:marBottom w:val="0"/>
      <w:divBdr>
        <w:top w:val="none" w:sz="0" w:space="0" w:color="auto"/>
        <w:left w:val="none" w:sz="0" w:space="0" w:color="auto"/>
        <w:bottom w:val="none" w:sz="0" w:space="0" w:color="auto"/>
        <w:right w:val="none" w:sz="0" w:space="0" w:color="auto"/>
      </w:divBdr>
    </w:div>
    <w:div w:id="20936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dn-web.iccsafe.org/wp-content/uploads/2017-COTY-app.pdf" TargetMode="External"/><Relationship Id="rId18" Type="http://schemas.openxmlformats.org/officeDocument/2006/relationships/hyperlink" Target="mailto:step@irecusa.org" TargetMode="External"/><Relationship Id="rId26" Type="http://schemas.openxmlformats.org/officeDocument/2006/relationships/hyperlink" Target="http://go.iccsafe.org/e/25182/countcode-Membership20Discount/c4xb7z/1165070651" TargetMode="External"/><Relationship Id="rId21" Type="http://schemas.openxmlformats.org/officeDocument/2006/relationships/hyperlink" Target="http://go.iccsafe.org/e/25182/l-for-councils-and-committees-/c4jj6g/1162868813" TargetMode="External"/><Relationship Id="rId34" Type="http://schemas.openxmlformats.org/officeDocument/2006/relationships/hyperlink" Target="https://www.linkedin.com/hp/update/6242061430783295488" TargetMode="External"/><Relationship Id="rId7" Type="http://schemas.openxmlformats.org/officeDocument/2006/relationships/webSettings" Target="webSettings.xml"/><Relationship Id="rId12" Type="http://schemas.openxmlformats.org/officeDocument/2006/relationships/hyperlink" Target="http://www.iccsafe.org/membership/chapters/chapter-call-for-awards-nominations/" TargetMode="External"/><Relationship Id="rId17" Type="http://schemas.openxmlformats.org/officeDocument/2006/relationships/hyperlink" Target="mailto:chapters@iccsafe.org" TargetMode="External"/><Relationship Id="rId25" Type="http://schemas.openxmlformats.org/officeDocument/2006/relationships/hyperlink" Target="http://media.iccsafe.org/2017_ICC_TCS/track3.html" TargetMode="External"/><Relationship Id="rId33" Type="http://schemas.openxmlformats.org/officeDocument/2006/relationships/hyperlink" Target="http://www.tbonesbaseball.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v.iccsafe.org/eweb/DynamicPage.aspx?WebCode=LoginRequired&amp;expires=yes&amp;Site=icc" TargetMode="External"/><Relationship Id="rId20" Type="http://schemas.openxmlformats.org/officeDocument/2006/relationships/hyperlink" Target="http://www.iccsafe.org/membership/councils-committees/call-for-councils-and-committees/"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csafe.org/about-icc/calendar/annual-conferences-hearings/annual-meetings/" TargetMode="External"/><Relationship Id="rId24" Type="http://schemas.openxmlformats.org/officeDocument/2006/relationships/hyperlink" Target="http://media.iccsafe.org/2017_ICC_TCS/track2.html" TargetMode="External"/><Relationship Id="rId32" Type="http://schemas.openxmlformats.org/officeDocument/2006/relationships/hyperlink" Target="http://www.iccsafe.org/about-icc/building-safety-month/2017-building-safety-month/"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ccsafe.org/membership/call-for-awards-nominations/" TargetMode="External"/><Relationship Id="rId23" Type="http://schemas.openxmlformats.org/officeDocument/2006/relationships/hyperlink" Target="http://media.iccsafe.org/2017_ICC_TCS/track1.html" TargetMode="External"/><Relationship Id="rId28" Type="http://schemas.openxmlformats.org/officeDocument/2006/relationships/hyperlink" Target="http://go.iccsafe.org/e/25182/countcode-Membership20Discount/c4xb7z/1165070651" TargetMode="External"/><Relationship Id="rId36" Type="http://schemas.openxmlformats.org/officeDocument/2006/relationships/footer" Target="footer1.xml"/><Relationship Id="rId10" Type="http://schemas.openxmlformats.org/officeDocument/2006/relationships/hyperlink" Target="http://www.iccsafe.org/about-icc/building-safety-month/2017-building-safety-month/" TargetMode="External"/><Relationship Id="rId19" Type="http://schemas.openxmlformats.org/officeDocument/2006/relationships/hyperlink" Target="http://cdn-web.iccsafe.org/wp-content/uploads/2018-2019-Code-Development-Schedule.pdf" TargetMode="External"/><Relationship Id="rId31" Type="http://schemas.openxmlformats.org/officeDocument/2006/relationships/hyperlink" Target="http://shop.iccsafe.org/education-and-certification/live-schedule/fire-life-safety-institute-050817.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dn-web.iccsafe.org/wp-content/uploads/2017-ICC-Awards-App.pdf" TargetMode="External"/><Relationship Id="rId22" Type="http://schemas.openxmlformats.org/officeDocument/2006/relationships/hyperlink" Target="http://media.iccsafe.org/2017_ICC_TCS/track4.html" TargetMode="External"/><Relationship Id="rId27" Type="http://schemas.openxmlformats.org/officeDocument/2006/relationships/hyperlink" Target="http://go.iccsafe.org/e/25182/countcode-Membership20Discount/c4xb7z/1165070651" TargetMode="External"/><Relationship Id="rId30" Type="http://schemas.openxmlformats.org/officeDocument/2006/relationships/hyperlink" Target="https://docs.google.com/forms/d/e/1FAIpQLSeJw2QlZuNm-rJt4ycBTIril29r-OC0-3e9vddmDATYY2iH6Q/viewform"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c1d991-8c73-4336-b3c2-17628297114b">
      <UserInfo>
        <DisplayName>Dorothy Harris</DisplayName>
        <AccountId>21</AccountId>
        <AccountType/>
      </UserInfo>
      <UserInfo>
        <DisplayName>Sara Yerkes</DisplayName>
        <AccountId>27</AccountId>
        <AccountType/>
      </UserInfo>
      <UserInfo>
        <DisplayName>Vaughn Wicker</DisplayName>
        <AccountId>14</AccountId>
        <AccountType/>
      </UserInfo>
      <UserInfo>
        <DisplayName>Chris Ochoa</DisplayName>
        <AccountId>38</AccountId>
        <AccountType/>
      </UserInfo>
      <UserInfo>
        <DisplayName>Justin Wiley</DisplayName>
        <AccountId>33</AccountId>
        <AccountType/>
      </UserInfo>
      <UserInfo>
        <DisplayName>Lee Clifton</DisplayName>
        <AccountId>30</AccountId>
        <AccountType/>
      </UserInfo>
      <UserInfo>
        <DisplayName>Robert Neale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D3E73DD3975E42AC1E1E7DD50AEAAA" ma:contentTypeVersion="5" ma:contentTypeDescription="Create a new document." ma:contentTypeScope="" ma:versionID="2220f78a5701825ae1090d937c85184f">
  <xsd:schema xmlns:xsd="http://www.w3.org/2001/XMLSchema" xmlns:xs="http://www.w3.org/2001/XMLSchema" xmlns:p="http://schemas.microsoft.com/office/2006/metadata/properties" xmlns:ns2="67c1d991-8c73-4336-b3c2-17628297114b" targetNamespace="http://schemas.microsoft.com/office/2006/metadata/properties" ma:root="true" ma:fieldsID="dce9fd0110f09ccce1376cb17fef97d1" ns2:_="">
    <xsd:import namespace="67c1d991-8c73-4336-b3c2-1762829711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d991-8c73-4336-b3c2-176282971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21CFD-35C5-4816-B969-DE72B0C79FF7}">
  <ds:schemaRefs>
    <ds:schemaRef ds:uri="http://schemas.microsoft.com/office/2006/metadata/properties"/>
    <ds:schemaRef ds:uri="http://schemas.microsoft.com/office/infopath/2007/PartnerControls"/>
    <ds:schemaRef ds:uri="67c1d991-8c73-4336-b3c2-17628297114b"/>
  </ds:schemaRefs>
</ds:datastoreItem>
</file>

<file path=customXml/itemProps2.xml><?xml version="1.0" encoding="utf-8"?>
<ds:datastoreItem xmlns:ds="http://schemas.openxmlformats.org/officeDocument/2006/customXml" ds:itemID="{36263D01-610B-4757-AF1C-70A5DAF0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d991-8c73-4336-b3c2-17628297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01B30-6518-499B-A4C3-CC6B83A94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Sale</dc:creator>
  <cp:keywords/>
  <dc:description/>
  <cp:lastModifiedBy>Dorothy Harris</cp:lastModifiedBy>
  <cp:revision>2</cp:revision>
  <cp:lastPrinted>2016-09-06T12:40:00Z</cp:lastPrinted>
  <dcterms:created xsi:type="dcterms:W3CDTF">2017-03-07T10:18:00Z</dcterms:created>
  <dcterms:modified xsi:type="dcterms:W3CDTF">2017-03-07T10:18:00Z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0x0101006FD3E73DD3975E42AC1E1E7DD50AEAAA</vt:lpwstr>
  </property>
</Properties>
</file>